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96" w:rsidRPr="00B97905" w:rsidRDefault="006F5A96" w:rsidP="00B97905">
      <w:pPr>
        <w:spacing w:after="0" w:line="240" w:lineRule="auto"/>
        <w:ind w:firstLine="709"/>
        <w:jc w:val="both"/>
        <w:outlineLvl w:val="0"/>
        <w:rPr>
          <w:rFonts w:ascii="Times New Roman" w:hAnsi="Times New Roman" w:cs="Times New Roman"/>
          <w:b/>
          <w:bCs/>
          <w:kern w:val="36"/>
          <w:sz w:val="28"/>
          <w:szCs w:val="28"/>
          <w:u w:val="single"/>
          <w:lang w:eastAsia="ru-RU"/>
        </w:rPr>
      </w:pPr>
      <w:r w:rsidRPr="00B97905">
        <w:rPr>
          <w:rFonts w:ascii="Times New Roman" w:hAnsi="Times New Roman" w:cs="Times New Roman"/>
          <w:b/>
          <w:bCs/>
          <w:kern w:val="36"/>
          <w:sz w:val="28"/>
          <w:szCs w:val="28"/>
          <w:lang w:eastAsia="ru-RU"/>
        </w:rPr>
        <w:t xml:space="preserve">1. </w:t>
      </w:r>
      <w:r w:rsidRPr="00432532">
        <w:rPr>
          <w:rFonts w:ascii="Times New Roman" w:hAnsi="Times New Roman" w:cs="Times New Roman"/>
          <w:b/>
          <w:bCs/>
          <w:sz w:val="28"/>
          <w:szCs w:val="28"/>
        </w:rPr>
        <w:t xml:space="preserve">Новодеревеньковская межрайонная прокуратура разъясняет </w:t>
      </w:r>
      <w:r w:rsidRPr="0073246B">
        <w:rPr>
          <w:rFonts w:ascii="Times New Roman" w:hAnsi="Times New Roman" w:cs="Times New Roman"/>
          <w:b/>
          <w:bCs/>
          <w:sz w:val="28"/>
          <w:szCs w:val="28"/>
        </w:rPr>
        <w:t xml:space="preserve">- </w:t>
      </w:r>
      <w:r w:rsidRPr="00B97905">
        <w:rPr>
          <w:rFonts w:ascii="Times New Roman" w:hAnsi="Times New Roman" w:cs="Times New Roman"/>
          <w:b/>
          <w:bCs/>
          <w:kern w:val="36"/>
          <w:sz w:val="28"/>
          <w:szCs w:val="28"/>
          <w:u w:val="single"/>
          <w:lang w:eastAsia="ru-RU"/>
        </w:rPr>
        <w:t>Ответственность за заведомо ложное сообщение об акте терроризма</w:t>
      </w:r>
    </w:p>
    <w:p w:rsidR="006F5A96" w:rsidRPr="00B97905" w:rsidRDefault="006F5A96" w:rsidP="00B97905">
      <w:pPr>
        <w:spacing w:after="0" w:line="240" w:lineRule="auto"/>
        <w:ind w:firstLine="709"/>
        <w:jc w:val="both"/>
        <w:rPr>
          <w:rFonts w:ascii="Times New Roman" w:hAnsi="Times New Roman" w:cs="Times New Roman"/>
          <w:sz w:val="28"/>
          <w:szCs w:val="28"/>
        </w:rPr>
      </w:pPr>
    </w:p>
    <w:p w:rsidR="006F5A96" w:rsidRPr="00B97905" w:rsidRDefault="006F5A96" w:rsidP="00B97905">
      <w:pPr>
        <w:pStyle w:val="NormalWeb"/>
        <w:shd w:val="clear" w:color="auto" w:fill="FFFFFF"/>
        <w:tabs>
          <w:tab w:val="left" w:pos="4395"/>
        </w:tabs>
        <w:spacing w:before="0" w:beforeAutospacing="0" w:after="0" w:afterAutospacing="0"/>
        <w:ind w:firstLine="709"/>
        <w:jc w:val="both"/>
        <w:rPr>
          <w:sz w:val="28"/>
          <w:szCs w:val="28"/>
        </w:rPr>
      </w:pPr>
      <w:r w:rsidRPr="00B97905">
        <w:rPr>
          <w:sz w:val="28"/>
          <w:szCs w:val="28"/>
        </w:rPr>
        <w:t>Статьей 207 Уголовного кодекса Российской Федерации предусмотрена уголовная ответственность за заведомо ложное сообщение об акте терроризма, которое может быть выражено в любой форме (устно, письменно, с помощью средств связи; как анонимно, так и с указанием автора) и направлено любому адресату (органам власти, руководителям предприятий, учреждений, организаций, а также отдельным гражданам). Такое преступление признается оконченным с момента получения сообщения адресатом. Лицу, совершившему преступление, в зависимости от наступивших последствий, может быть назначено наказание до десяти лет лишения свободы.</w:t>
      </w:r>
    </w:p>
    <w:p w:rsidR="006F5A96" w:rsidRPr="00B97905" w:rsidRDefault="006F5A96" w:rsidP="00B97905">
      <w:pPr>
        <w:pStyle w:val="NormalWeb"/>
        <w:shd w:val="clear" w:color="auto" w:fill="FFFFFF"/>
        <w:spacing w:before="0" w:beforeAutospacing="0" w:after="0" w:afterAutospacing="0"/>
        <w:ind w:firstLine="709"/>
        <w:jc w:val="both"/>
        <w:rPr>
          <w:sz w:val="28"/>
          <w:szCs w:val="28"/>
        </w:rPr>
      </w:pPr>
      <w:r w:rsidRPr="00B97905">
        <w:rPr>
          <w:sz w:val="28"/>
          <w:szCs w:val="28"/>
        </w:rPr>
        <w:t>На данное лицо в соответствии со статьей 1064 Гражданского кодекса Российской Федерации судом может быть возложена обязанность по возмещению причиненного материального ущерба, поскольку после поступившего заведомо ложного сообщения об акте терроризма, мобилизуется значительная часть правоохранительных органов, различных спасательных служб.</w:t>
      </w:r>
    </w:p>
    <w:p w:rsidR="006F5A96" w:rsidRPr="00B97905" w:rsidRDefault="006F5A96" w:rsidP="00B97905">
      <w:pPr>
        <w:pStyle w:val="NormalWeb"/>
        <w:shd w:val="clear" w:color="auto" w:fill="FFFFFF"/>
        <w:spacing w:before="0" w:beforeAutospacing="0" w:after="0" w:afterAutospacing="0"/>
        <w:ind w:firstLine="709"/>
        <w:jc w:val="both"/>
        <w:rPr>
          <w:sz w:val="28"/>
          <w:szCs w:val="28"/>
        </w:rPr>
      </w:pPr>
      <w:r w:rsidRPr="00B97905">
        <w:rPr>
          <w:sz w:val="28"/>
          <w:szCs w:val="28"/>
        </w:rPr>
        <w:t>При этом в соответствии со ст. 1073 Гражданского кодекса Российской Федерации за вред, причиненный несовершеннолетним, не достигшим четырнадцати лет (малолетним), отвечают его родители (усыновители) или опекуны.</w:t>
      </w:r>
    </w:p>
    <w:p w:rsidR="006F5A96" w:rsidRPr="00B97905" w:rsidRDefault="006F5A96" w:rsidP="00B97905">
      <w:pPr>
        <w:pStyle w:val="NormalWeb"/>
        <w:shd w:val="clear" w:color="auto" w:fill="FFFFFF"/>
        <w:spacing w:before="0" w:beforeAutospacing="0" w:after="0" w:afterAutospacing="0"/>
        <w:ind w:firstLine="709"/>
        <w:jc w:val="both"/>
        <w:rPr>
          <w:sz w:val="28"/>
          <w:szCs w:val="28"/>
        </w:rPr>
      </w:pPr>
      <w:r w:rsidRPr="00B97905">
        <w:rPr>
          <w:sz w:val="28"/>
          <w:szCs w:val="28"/>
        </w:rPr>
        <w:t>Несовершеннолетние в возрасте от четырнадцати до восемнадцати лет самостоятельно несут ответственность за причиненный вред на общих основаниях.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w:t>
      </w:r>
    </w:p>
    <w:p w:rsidR="006F5A96" w:rsidRPr="00B97905" w:rsidRDefault="006F5A96" w:rsidP="00B97905">
      <w:pPr>
        <w:pStyle w:val="NormalWeb"/>
        <w:shd w:val="clear" w:color="auto" w:fill="FFFFFF"/>
        <w:spacing w:before="0" w:beforeAutospacing="0" w:after="0" w:afterAutospacing="0"/>
        <w:ind w:firstLine="709"/>
        <w:jc w:val="both"/>
        <w:rPr>
          <w:sz w:val="28"/>
          <w:szCs w:val="28"/>
        </w:rPr>
      </w:pPr>
      <w:r w:rsidRPr="00B97905">
        <w:rPr>
          <w:sz w:val="28"/>
          <w:szCs w:val="28"/>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6F5A96" w:rsidRPr="00B97905" w:rsidRDefault="006F5A96" w:rsidP="00B97905">
      <w:pPr>
        <w:spacing w:after="0" w:line="240" w:lineRule="auto"/>
        <w:ind w:firstLine="709"/>
        <w:jc w:val="both"/>
        <w:rPr>
          <w:rFonts w:ascii="Times New Roman" w:hAnsi="Times New Roman" w:cs="Times New Roman"/>
          <w:sz w:val="28"/>
          <w:szCs w:val="28"/>
        </w:rPr>
      </w:pPr>
    </w:p>
    <w:p w:rsidR="006F5A96" w:rsidRPr="00B97905" w:rsidRDefault="006F5A96" w:rsidP="00B97905">
      <w:pPr>
        <w:spacing w:after="0" w:line="240" w:lineRule="auto"/>
        <w:ind w:firstLine="709"/>
        <w:jc w:val="both"/>
        <w:rPr>
          <w:rFonts w:ascii="Times New Roman" w:hAnsi="Times New Roman" w:cs="Times New Roman"/>
          <w:sz w:val="28"/>
          <w:szCs w:val="28"/>
        </w:rPr>
      </w:pPr>
    </w:p>
    <w:p w:rsidR="006F5A96" w:rsidRPr="00B97905" w:rsidRDefault="006F5A96" w:rsidP="00B97905">
      <w:pPr>
        <w:pStyle w:val="Heading2"/>
        <w:shd w:val="clear" w:color="auto" w:fill="FFFFFF"/>
        <w:spacing w:before="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Pr="0073246B">
        <w:rPr>
          <w:rFonts w:ascii="Times New Roman" w:hAnsi="Times New Roman" w:cs="Times New Roman"/>
          <w:color w:val="auto"/>
          <w:sz w:val="28"/>
          <w:szCs w:val="28"/>
        </w:rPr>
        <w:t xml:space="preserve">Новодеревеньковская межрайонная прокуратура разъясняет </w:t>
      </w:r>
      <w:r w:rsidRPr="0073246B">
        <w:rPr>
          <w:rFonts w:ascii="Times New Roman" w:hAnsi="Times New Roman" w:cs="Times New Roman"/>
          <w:b w:val="0"/>
          <w:bCs w:val="0"/>
          <w:color w:val="auto"/>
          <w:sz w:val="28"/>
          <w:szCs w:val="28"/>
        </w:rPr>
        <w:t xml:space="preserve">- </w:t>
      </w:r>
      <w:hyperlink r:id="rId5" w:history="1">
        <w:r w:rsidRPr="0073246B">
          <w:rPr>
            <w:rStyle w:val="Hyperlink"/>
            <w:rFonts w:ascii="Times New Roman" w:hAnsi="Times New Roman" w:cs="Times New Roman"/>
            <w:color w:val="auto"/>
            <w:sz w:val="28"/>
            <w:szCs w:val="28"/>
          </w:rPr>
          <w:t>Реализация трудовых прав граждан с ограниченными возможностями здоровья</w:t>
        </w:r>
      </w:hyperlink>
    </w:p>
    <w:p w:rsidR="006F5A96" w:rsidRPr="00B97905" w:rsidRDefault="006F5A96" w:rsidP="00B97905">
      <w:pPr>
        <w:spacing w:after="0" w:line="240" w:lineRule="auto"/>
        <w:ind w:firstLine="709"/>
        <w:jc w:val="both"/>
        <w:rPr>
          <w:rFonts w:ascii="Times New Roman" w:hAnsi="Times New Roman" w:cs="Times New Roman"/>
          <w:sz w:val="28"/>
          <w:szCs w:val="28"/>
        </w:rPr>
      </w:pPr>
    </w:p>
    <w:p w:rsidR="006F5A96" w:rsidRPr="00B97905" w:rsidRDefault="006F5A96" w:rsidP="00B97905">
      <w:pPr>
        <w:pStyle w:val="NormalWeb"/>
        <w:shd w:val="clear" w:color="auto" w:fill="FFFFFF"/>
        <w:spacing w:before="0" w:beforeAutospacing="0" w:after="0" w:afterAutospacing="0"/>
        <w:ind w:firstLine="709"/>
        <w:jc w:val="both"/>
        <w:rPr>
          <w:sz w:val="28"/>
          <w:szCs w:val="28"/>
        </w:rPr>
      </w:pPr>
      <w:r w:rsidRPr="00B97905">
        <w:rPr>
          <w:sz w:val="28"/>
          <w:szCs w:val="28"/>
        </w:rPr>
        <w:t>Государство признает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w:t>
      </w:r>
    </w:p>
    <w:p w:rsidR="006F5A96" w:rsidRPr="00B97905" w:rsidRDefault="006F5A96" w:rsidP="00B97905">
      <w:pPr>
        <w:pStyle w:val="NormalWeb"/>
        <w:shd w:val="clear" w:color="auto" w:fill="FFFFFF"/>
        <w:spacing w:before="0" w:beforeAutospacing="0" w:after="0" w:afterAutospacing="0"/>
        <w:ind w:firstLine="709"/>
        <w:jc w:val="both"/>
        <w:rPr>
          <w:sz w:val="28"/>
          <w:szCs w:val="28"/>
        </w:rPr>
      </w:pPr>
      <w:r w:rsidRPr="00B97905">
        <w:rPr>
          <w:sz w:val="28"/>
          <w:szCs w:val="28"/>
        </w:rPr>
        <w:t>На инвалидов в полном объеме распространяется запрещение дискриминации в сфере труда, предусмотренное статьей 3 ТК РФ. В соответствии с ней никто не может быть ограничен в трудовых правах и свободах или получать какие-либо преимущества в зависимости от обстоятельств, не связанных с деловыми качествами работника, что исключает законодательное ограничение граждан в реализации их трудовых прав в связи с инвалидностью.</w:t>
      </w:r>
    </w:p>
    <w:p w:rsidR="006F5A96" w:rsidRPr="00B97905" w:rsidRDefault="006F5A96" w:rsidP="00B97905">
      <w:pPr>
        <w:pStyle w:val="NormalWeb"/>
        <w:shd w:val="clear" w:color="auto" w:fill="FFFFFF"/>
        <w:spacing w:before="0" w:beforeAutospacing="0" w:after="0" w:afterAutospacing="0"/>
        <w:ind w:firstLine="709"/>
        <w:jc w:val="both"/>
        <w:rPr>
          <w:sz w:val="28"/>
          <w:szCs w:val="28"/>
        </w:rPr>
      </w:pPr>
      <w:r w:rsidRPr="00B97905">
        <w:rPr>
          <w:sz w:val="28"/>
          <w:szCs w:val="28"/>
        </w:rPr>
        <w:t>В статье 23 Закона № 181-ФЗ, а также в статьях 92, 94, 96, 99, 113, 128, 179, 224 ТК РФ установлены льготы для инвалидов в трудовых отношениях, которые направлены на обеспечение того, чтобы инвалиды могли осуществлять свои трудовые права наравне с другими.</w:t>
      </w:r>
    </w:p>
    <w:p w:rsidR="006F5A96" w:rsidRPr="00B97905" w:rsidRDefault="006F5A96" w:rsidP="00B97905">
      <w:pPr>
        <w:pStyle w:val="NormalWeb"/>
        <w:shd w:val="clear" w:color="auto" w:fill="FFFFFF"/>
        <w:spacing w:before="0" w:beforeAutospacing="0" w:after="0" w:afterAutospacing="0"/>
        <w:ind w:firstLine="709"/>
        <w:jc w:val="both"/>
        <w:rPr>
          <w:sz w:val="28"/>
          <w:szCs w:val="28"/>
        </w:rPr>
      </w:pPr>
      <w:r w:rsidRPr="00B97905">
        <w:rPr>
          <w:sz w:val="28"/>
          <w:szCs w:val="28"/>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 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 Инвалидам предоставляется ежегодный отпуск не менее 30 календарных дней. 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отпуска и другие), ухудшающих положение инвалидов по сравнению с другими работниками.</w:t>
      </w:r>
    </w:p>
    <w:p w:rsidR="006F5A96" w:rsidRDefault="006F5A96" w:rsidP="00B97905">
      <w:pPr>
        <w:pStyle w:val="Heading2"/>
        <w:shd w:val="clear" w:color="auto" w:fill="FFFFFF"/>
        <w:spacing w:before="0" w:line="240" w:lineRule="auto"/>
        <w:ind w:firstLine="709"/>
        <w:jc w:val="both"/>
        <w:rPr>
          <w:rFonts w:ascii="Times New Roman" w:hAnsi="Times New Roman" w:cs="Times New Roman"/>
          <w:color w:val="auto"/>
          <w:sz w:val="28"/>
          <w:szCs w:val="28"/>
        </w:rPr>
      </w:pPr>
    </w:p>
    <w:p w:rsidR="006F5A96" w:rsidRPr="00B97905" w:rsidRDefault="006F5A96" w:rsidP="00B97905"/>
    <w:p w:rsidR="006F5A96" w:rsidRPr="00B97905" w:rsidRDefault="006F5A96" w:rsidP="00B97905">
      <w:pPr>
        <w:pStyle w:val="Heading2"/>
        <w:shd w:val="clear" w:color="auto" w:fill="FFFFFF"/>
        <w:spacing w:before="0" w:line="240" w:lineRule="auto"/>
        <w:ind w:firstLine="709"/>
        <w:jc w:val="both"/>
        <w:rPr>
          <w:rFonts w:ascii="Times New Roman" w:hAnsi="Times New Roman" w:cs="Times New Roman"/>
          <w:color w:val="auto"/>
          <w:sz w:val="28"/>
          <w:szCs w:val="28"/>
        </w:rPr>
      </w:pPr>
      <w:r w:rsidRPr="0073246B">
        <w:rPr>
          <w:rFonts w:ascii="Times New Roman" w:hAnsi="Times New Roman" w:cs="Times New Roman"/>
          <w:color w:val="auto"/>
          <w:sz w:val="28"/>
          <w:szCs w:val="28"/>
        </w:rPr>
        <w:t xml:space="preserve">3. Новодеревеньковская межрайонная прокуратура разъясняет </w:t>
      </w:r>
      <w:r w:rsidRPr="0073246B">
        <w:rPr>
          <w:rFonts w:ascii="Times New Roman" w:hAnsi="Times New Roman" w:cs="Times New Roman"/>
          <w:b w:val="0"/>
          <w:bCs w:val="0"/>
          <w:color w:val="auto"/>
          <w:sz w:val="28"/>
          <w:szCs w:val="28"/>
        </w:rPr>
        <w:t>-</w:t>
      </w:r>
      <w:hyperlink r:id="rId6" w:history="1">
        <w:r w:rsidRPr="00B97905">
          <w:rPr>
            <w:rStyle w:val="Hyperlink"/>
            <w:rFonts w:ascii="Times New Roman" w:hAnsi="Times New Roman" w:cs="Times New Roman"/>
            <w:color w:val="auto"/>
            <w:sz w:val="28"/>
            <w:szCs w:val="28"/>
          </w:rPr>
          <w:t>Усилено наказание лицам, лишенным водительских прав, а также введена конфискация транспортных средств</w:t>
        </w:r>
      </w:hyperlink>
    </w:p>
    <w:p w:rsidR="006F5A96" w:rsidRPr="00B97905" w:rsidRDefault="006F5A96" w:rsidP="00B97905">
      <w:pPr>
        <w:spacing w:after="0" w:line="240" w:lineRule="auto"/>
        <w:ind w:firstLine="709"/>
        <w:jc w:val="both"/>
        <w:rPr>
          <w:rFonts w:ascii="Times New Roman" w:hAnsi="Times New Roman" w:cs="Times New Roman"/>
          <w:sz w:val="28"/>
          <w:szCs w:val="28"/>
        </w:rPr>
      </w:pPr>
    </w:p>
    <w:p w:rsidR="006F5A96" w:rsidRPr="00B97905" w:rsidRDefault="006F5A96" w:rsidP="00B97905">
      <w:pPr>
        <w:pStyle w:val="NormalWeb"/>
        <w:shd w:val="clear" w:color="auto" w:fill="FFFFFF"/>
        <w:spacing w:before="0" w:beforeAutospacing="0" w:after="0" w:afterAutospacing="0"/>
        <w:ind w:firstLine="709"/>
        <w:jc w:val="both"/>
        <w:rPr>
          <w:sz w:val="28"/>
          <w:szCs w:val="28"/>
        </w:rPr>
      </w:pPr>
      <w:r w:rsidRPr="00B97905">
        <w:rPr>
          <w:sz w:val="28"/>
          <w:szCs w:val="28"/>
        </w:rPr>
        <w:t>Федеральным законом от 14.07.2022 № 258-ФЗ в Уголовный кодекс РФ внесены изменения, касающиеся уголовной ответственности за управление транспортными средствами.</w:t>
      </w:r>
    </w:p>
    <w:p w:rsidR="006F5A96" w:rsidRPr="00B97905" w:rsidRDefault="006F5A96" w:rsidP="00B97905">
      <w:pPr>
        <w:pStyle w:val="NormalWeb"/>
        <w:shd w:val="clear" w:color="auto" w:fill="FFFFFF"/>
        <w:spacing w:before="0" w:beforeAutospacing="0" w:after="0" w:afterAutospacing="0"/>
        <w:ind w:firstLine="709"/>
        <w:jc w:val="both"/>
        <w:rPr>
          <w:sz w:val="28"/>
          <w:szCs w:val="28"/>
        </w:rPr>
      </w:pPr>
      <w:r w:rsidRPr="00B97905">
        <w:rPr>
          <w:sz w:val="28"/>
          <w:szCs w:val="28"/>
        </w:rPr>
        <w:t>Введена в действие статья 264.3 УК РФ, где часть 1 статьи предусматривает уголовную ответственность за управление транспортным средством лицом, лишенным права управления таким средством и подвергнутым административному наказанию.</w:t>
      </w:r>
    </w:p>
    <w:p w:rsidR="006F5A96" w:rsidRPr="00B97905" w:rsidRDefault="006F5A96" w:rsidP="00B97905">
      <w:pPr>
        <w:pStyle w:val="NormalWeb"/>
        <w:shd w:val="clear" w:color="auto" w:fill="FFFFFF"/>
        <w:spacing w:before="0" w:beforeAutospacing="0" w:after="0" w:afterAutospacing="0"/>
        <w:ind w:firstLine="709"/>
        <w:jc w:val="both"/>
        <w:rPr>
          <w:sz w:val="28"/>
          <w:szCs w:val="28"/>
        </w:rPr>
      </w:pPr>
      <w:r w:rsidRPr="00B97905">
        <w:rPr>
          <w:sz w:val="28"/>
          <w:szCs w:val="28"/>
        </w:rPr>
        <w:t>За совершение такого преступления предусмотрено наказание вплоть до лишения свободы на срок до 1 года с лишением права занимать определённые должности или заниматься определенной деятельностью на срок до 2 лет.</w:t>
      </w:r>
    </w:p>
    <w:p w:rsidR="006F5A96" w:rsidRPr="00B97905" w:rsidRDefault="006F5A96" w:rsidP="00B97905">
      <w:pPr>
        <w:pStyle w:val="NormalWeb"/>
        <w:shd w:val="clear" w:color="auto" w:fill="FFFFFF"/>
        <w:spacing w:before="0" w:beforeAutospacing="0" w:after="0" w:afterAutospacing="0"/>
        <w:ind w:firstLine="709"/>
        <w:jc w:val="both"/>
        <w:rPr>
          <w:sz w:val="28"/>
          <w:szCs w:val="28"/>
        </w:rPr>
      </w:pPr>
      <w:r w:rsidRPr="00B97905">
        <w:rPr>
          <w:sz w:val="28"/>
          <w:szCs w:val="28"/>
        </w:rPr>
        <w:t>Часть 2 статьи предусматривает уголовную ответственность за управление транспортным средством лицом, лишенным права управления таким средством и имеющим судимость за такое преступление ранее.</w:t>
      </w:r>
    </w:p>
    <w:p w:rsidR="006F5A96" w:rsidRPr="00B97905" w:rsidRDefault="006F5A96" w:rsidP="00B97905">
      <w:pPr>
        <w:pStyle w:val="NormalWeb"/>
        <w:shd w:val="clear" w:color="auto" w:fill="FFFFFF"/>
        <w:spacing w:before="0" w:beforeAutospacing="0" w:after="0" w:afterAutospacing="0"/>
        <w:ind w:firstLine="709"/>
        <w:jc w:val="both"/>
        <w:rPr>
          <w:sz w:val="28"/>
          <w:szCs w:val="28"/>
        </w:rPr>
      </w:pPr>
      <w:r w:rsidRPr="00B97905">
        <w:rPr>
          <w:sz w:val="28"/>
          <w:szCs w:val="28"/>
        </w:rPr>
        <w:t>За совершение этого преступления предусмотрено наказание вплоть до лишения свободы на срок до 2 лет с лишением права занимать определённые должности или заниматься определенной деятельностью на срок до 3 лет.</w:t>
      </w:r>
    </w:p>
    <w:p w:rsidR="006F5A96" w:rsidRPr="00B97905" w:rsidRDefault="006F5A96" w:rsidP="00B97905">
      <w:pPr>
        <w:pStyle w:val="NormalWeb"/>
        <w:shd w:val="clear" w:color="auto" w:fill="FFFFFF"/>
        <w:spacing w:before="0" w:beforeAutospacing="0" w:after="0" w:afterAutospacing="0"/>
        <w:ind w:firstLine="709"/>
        <w:jc w:val="both"/>
        <w:rPr>
          <w:sz w:val="28"/>
          <w:szCs w:val="28"/>
        </w:rPr>
      </w:pPr>
      <w:r w:rsidRPr="00B97905">
        <w:rPr>
          <w:sz w:val="28"/>
          <w:szCs w:val="28"/>
        </w:rPr>
        <w:t>Статья 264 УК РФ дополнена ответственностью за нарушение правил дорожного движения, повлекшее по неосторожности тяжкий вред здоровью, смерть человека, смерть двух и более лиц, если оно совершено лицом, не имеющим или лишенным права управления транспортными средствами.</w:t>
      </w:r>
    </w:p>
    <w:p w:rsidR="006F5A96" w:rsidRPr="00B97905" w:rsidRDefault="006F5A96" w:rsidP="00B97905">
      <w:pPr>
        <w:pStyle w:val="NormalWeb"/>
        <w:shd w:val="clear" w:color="auto" w:fill="FFFFFF"/>
        <w:spacing w:before="0" w:beforeAutospacing="0" w:after="0" w:afterAutospacing="0"/>
        <w:ind w:firstLine="709"/>
        <w:jc w:val="both"/>
        <w:rPr>
          <w:sz w:val="28"/>
          <w:szCs w:val="28"/>
        </w:rPr>
      </w:pPr>
      <w:r w:rsidRPr="00B97905">
        <w:rPr>
          <w:sz w:val="28"/>
          <w:szCs w:val="28"/>
        </w:rPr>
        <w:t>Также, транспортные средства, принадлежащие обвиняемому и использованные им при совершении преступления, предусмотренного статьями 264.1, 264.2 или 264.3 УК РФ, будут конфискованы в доход государства в случае вынесения обвинительного приговора.</w:t>
      </w:r>
    </w:p>
    <w:p w:rsidR="006F5A96" w:rsidRDefault="006F5A96" w:rsidP="00B97905">
      <w:pPr>
        <w:pStyle w:val="Heading2"/>
        <w:shd w:val="clear" w:color="auto" w:fill="FFFFFF"/>
        <w:spacing w:before="0" w:line="240" w:lineRule="auto"/>
        <w:ind w:firstLine="709"/>
        <w:jc w:val="both"/>
        <w:rPr>
          <w:rFonts w:ascii="Times New Roman" w:hAnsi="Times New Roman" w:cs="Times New Roman"/>
          <w:color w:val="auto"/>
          <w:sz w:val="28"/>
          <w:szCs w:val="28"/>
        </w:rPr>
      </w:pPr>
    </w:p>
    <w:p w:rsidR="006F5A96" w:rsidRDefault="006F5A96" w:rsidP="00B97905">
      <w:pPr>
        <w:pStyle w:val="Heading2"/>
        <w:shd w:val="clear" w:color="auto" w:fill="FFFFFF"/>
        <w:spacing w:before="0" w:line="240" w:lineRule="auto"/>
        <w:ind w:firstLine="709"/>
        <w:jc w:val="both"/>
        <w:rPr>
          <w:rFonts w:ascii="Times New Roman" w:hAnsi="Times New Roman" w:cs="Times New Roman"/>
          <w:color w:val="auto"/>
          <w:sz w:val="28"/>
          <w:szCs w:val="28"/>
        </w:rPr>
      </w:pPr>
    </w:p>
    <w:p w:rsidR="006F5A96" w:rsidRPr="00B97905" w:rsidRDefault="006F5A96" w:rsidP="00B97905">
      <w:pPr>
        <w:pStyle w:val="Heading2"/>
        <w:shd w:val="clear" w:color="auto" w:fill="FFFFFF"/>
        <w:spacing w:before="0" w:line="240" w:lineRule="auto"/>
        <w:ind w:firstLine="709"/>
        <w:jc w:val="both"/>
        <w:rPr>
          <w:rFonts w:ascii="Times New Roman" w:hAnsi="Times New Roman" w:cs="Times New Roman"/>
          <w:color w:val="auto"/>
          <w:sz w:val="28"/>
          <w:szCs w:val="28"/>
        </w:rPr>
      </w:pPr>
      <w:r w:rsidRPr="0073246B">
        <w:rPr>
          <w:rFonts w:ascii="Times New Roman" w:hAnsi="Times New Roman" w:cs="Times New Roman"/>
          <w:color w:val="auto"/>
          <w:sz w:val="28"/>
          <w:szCs w:val="28"/>
        </w:rPr>
        <w:t xml:space="preserve">4. Новодеревеньковская межрайонная прокуратура разъясняет </w:t>
      </w:r>
      <w:r w:rsidRPr="0073246B">
        <w:rPr>
          <w:rFonts w:ascii="Times New Roman" w:hAnsi="Times New Roman" w:cs="Times New Roman"/>
          <w:b w:val="0"/>
          <w:bCs w:val="0"/>
          <w:color w:val="auto"/>
          <w:sz w:val="28"/>
          <w:szCs w:val="28"/>
        </w:rPr>
        <w:t>-</w:t>
      </w:r>
      <w:hyperlink r:id="rId7" w:history="1">
        <w:r w:rsidRPr="00B97905">
          <w:rPr>
            <w:rStyle w:val="Hyperlink"/>
            <w:rFonts w:ascii="Times New Roman" w:hAnsi="Times New Roman" w:cs="Times New Roman"/>
            <w:color w:val="auto"/>
            <w:sz w:val="28"/>
            <w:szCs w:val="28"/>
          </w:rPr>
          <w:t>Гарантии, предоставленные для работников-инвалидов, работников, ухаживающих за инвалидами, и работников с детьми</w:t>
        </w:r>
      </w:hyperlink>
    </w:p>
    <w:p w:rsidR="006F5A96" w:rsidRDefault="006F5A96" w:rsidP="00B97905">
      <w:pPr>
        <w:shd w:val="clear" w:color="auto" w:fill="FFFFFF"/>
        <w:spacing w:after="0" w:line="240" w:lineRule="auto"/>
        <w:ind w:firstLine="709"/>
        <w:jc w:val="both"/>
        <w:rPr>
          <w:rFonts w:ascii="Times New Roman" w:hAnsi="Times New Roman" w:cs="Times New Roman"/>
          <w:sz w:val="28"/>
          <w:szCs w:val="28"/>
          <w:lang w:eastAsia="ru-RU"/>
        </w:rPr>
      </w:pPr>
    </w:p>
    <w:p w:rsidR="006F5A96" w:rsidRPr="00B97905" w:rsidRDefault="006F5A96" w:rsidP="00B97905">
      <w:pPr>
        <w:shd w:val="clear" w:color="auto" w:fill="FFFFFF"/>
        <w:spacing w:after="0" w:line="240" w:lineRule="auto"/>
        <w:ind w:firstLine="709"/>
        <w:jc w:val="both"/>
        <w:rPr>
          <w:rFonts w:ascii="Times New Roman" w:hAnsi="Times New Roman" w:cs="Times New Roman"/>
          <w:sz w:val="28"/>
          <w:szCs w:val="28"/>
          <w:lang w:eastAsia="ru-RU"/>
        </w:rPr>
      </w:pPr>
      <w:r w:rsidRPr="00B97905">
        <w:rPr>
          <w:rFonts w:ascii="Times New Roman" w:hAnsi="Times New Roman" w:cs="Times New Roman"/>
          <w:sz w:val="28"/>
          <w:szCs w:val="28"/>
          <w:lang w:eastAsia="ru-RU"/>
        </w:rPr>
        <w:t>Дополнительные гарантии для работников-инвалидов, работников, ухаживающих за инвалидами, и работников с детьми предусмотрены Федеральным законом от 19.11.2021 № 372-ФЗ «О внесении изменений в Трудовой кодекс Российской Федерации».</w:t>
      </w:r>
    </w:p>
    <w:p w:rsidR="006F5A96" w:rsidRPr="00B97905" w:rsidRDefault="006F5A96" w:rsidP="00B97905">
      <w:pPr>
        <w:shd w:val="clear" w:color="auto" w:fill="FFFFFF"/>
        <w:spacing w:after="0" w:line="240" w:lineRule="auto"/>
        <w:ind w:firstLine="709"/>
        <w:jc w:val="both"/>
        <w:rPr>
          <w:rFonts w:ascii="Times New Roman" w:hAnsi="Times New Roman" w:cs="Times New Roman"/>
          <w:sz w:val="28"/>
          <w:szCs w:val="28"/>
          <w:lang w:eastAsia="ru-RU"/>
        </w:rPr>
      </w:pPr>
      <w:r w:rsidRPr="00B97905">
        <w:rPr>
          <w:rFonts w:ascii="Times New Roman" w:hAnsi="Times New Roman" w:cs="Times New Roman"/>
          <w:sz w:val="28"/>
          <w:szCs w:val="28"/>
          <w:lang w:eastAsia="ru-RU"/>
        </w:rPr>
        <w:t>Работники, которые ухаживают за родственниками с I группой инвалидности, получили право на двухнедельный отпуск за свой счет.</w:t>
      </w:r>
    </w:p>
    <w:p w:rsidR="006F5A96" w:rsidRPr="00B97905" w:rsidRDefault="006F5A96" w:rsidP="00B97905">
      <w:pPr>
        <w:shd w:val="clear" w:color="auto" w:fill="FFFFFF"/>
        <w:spacing w:after="0" w:line="240" w:lineRule="auto"/>
        <w:ind w:firstLine="709"/>
        <w:jc w:val="both"/>
        <w:rPr>
          <w:rFonts w:ascii="Times New Roman" w:hAnsi="Times New Roman" w:cs="Times New Roman"/>
          <w:sz w:val="28"/>
          <w:szCs w:val="28"/>
          <w:lang w:eastAsia="ru-RU"/>
        </w:rPr>
      </w:pPr>
      <w:r w:rsidRPr="00B97905">
        <w:rPr>
          <w:rFonts w:ascii="Times New Roman" w:hAnsi="Times New Roman" w:cs="Times New Roman"/>
          <w:sz w:val="28"/>
          <w:szCs w:val="28"/>
          <w:lang w:eastAsia="ru-RU"/>
        </w:rPr>
        <w:t>Расширили перечень работников, которых нельзя без их согласия направлять в командировки, привлекать к ночной и сверхурочной работе, работе в выходные и праздники. В перечень включили:</w:t>
      </w:r>
    </w:p>
    <w:p w:rsidR="006F5A96" w:rsidRPr="00B97905" w:rsidRDefault="006F5A96" w:rsidP="00B97905">
      <w:pPr>
        <w:numPr>
          <w:ilvl w:val="0"/>
          <w:numId w:val="1"/>
        </w:numPr>
        <w:shd w:val="clear" w:color="auto" w:fill="FFFFFF"/>
        <w:spacing w:after="0" w:line="240" w:lineRule="auto"/>
        <w:ind w:left="0" w:firstLine="709"/>
        <w:jc w:val="both"/>
        <w:rPr>
          <w:rFonts w:ascii="Times New Roman" w:hAnsi="Times New Roman" w:cs="Times New Roman"/>
          <w:sz w:val="28"/>
          <w:szCs w:val="28"/>
          <w:lang w:eastAsia="ru-RU"/>
        </w:rPr>
      </w:pPr>
      <w:r w:rsidRPr="00B97905">
        <w:rPr>
          <w:rFonts w:ascii="Times New Roman" w:hAnsi="Times New Roman" w:cs="Times New Roman"/>
          <w:sz w:val="28"/>
          <w:szCs w:val="28"/>
          <w:lang w:eastAsia="ru-RU"/>
        </w:rPr>
        <w:t>сотрудников, воспитывающих без супруга (супруги) детей до 14 лет;</w:t>
      </w:r>
    </w:p>
    <w:p w:rsidR="006F5A96" w:rsidRPr="00B97905" w:rsidRDefault="006F5A96" w:rsidP="00B97905">
      <w:pPr>
        <w:numPr>
          <w:ilvl w:val="0"/>
          <w:numId w:val="1"/>
        </w:numPr>
        <w:shd w:val="clear" w:color="auto" w:fill="FFFFFF"/>
        <w:spacing w:after="0" w:line="240" w:lineRule="auto"/>
        <w:ind w:left="0" w:firstLine="709"/>
        <w:jc w:val="both"/>
        <w:rPr>
          <w:rFonts w:ascii="Times New Roman" w:hAnsi="Times New Roman" w:cs="Times New Roman"/>
          <w:sz w:val="28"/>
          <w:szCs w:val="28"/>
          <w:lang w:eastAsia="ru-RU"/>
        </w:rPr>
      </w:pPr>
      <w:r w:rsidRPr="00B97905">
        <w:rPr>
          <w:rFonts w:ascii="Times New Roman" w:hAnsi="Times New Roman" w:cs="Times New Roman"/>
          <w:sz w:val="28"/>
          <w:szCs w:val="28"/>
          <w:lang w:eastAsia="ru-RU"/>
        </w:rPr>
        <w:t>сотрудников, воспитывающих детей до 14 лет, если другой родитель вахтовик;</w:t>
      </w:r>
    </w:p>
    <w:p w:rsidR="006F5A96" w:rsidRPr="00B97905" w:rsidRDefault="006F5A96" w:rsidP="00B97905">
      <w:pPr>
        <w:numPr>
          <w:ilvl w:val="0"/>
          <w:numId w:val="1"/>
        </w:numPr>
        <w:shd w:val="clear" w:color="auto" w:fill="FFFFFF"/>
        <w:spacing w:after="0" w:line="240" w:lineRule="auto"/>
        <w:ind w:left="0" w:firstLine="709"/>
        <w:jc w:val="both"/>
        <w:rPr>
          <w:rFonts w:ascii="Times New Roman" w:hAnsi="Times New Roman" w:cs="Times New Roman"/>
          <w:sz w:val="28"/>
          <w:szCs w:val="28"/>
          <w:lang w:eastAsia="ru-RU"/>
        </w:rPr>
      </w:pPr>
      <w:r w:rsidRPr="00B97905">
        <w:rPr>
          <w:rFonts w:ascii="Times New Roman" w:hAnsi="Times New Roman" w:cs="Times New Roman"/>
          <w:sz w:val="28"/>
          <w:szCs w:val="28"/>
          <w:lang w:eastAsia="ru-RU"/>
        </w:rPr>
        <w:t>опекунов детей до 14 лет;</w:t>
      </w:r>
    </w:p>
    <w:p w:rsidR="006F5A96" w:rsidRPr="00B97905" w:rsidRDefault="006F5A96" w:rsidP="00B97905">
      <w:pPr>
        <w:numPr>
          <w:ilvl w:val="0"/>
          <w:numId w:val="1"/>
        </w:numPr>
        <w:shd w:val="clear" w:color="auto" w:fill="FFFFFF"/>
        <w:spacing w:after="0" w:line="240" w:lineRule="auto"/>
        <w:ind w:left="0" w:firstLine="709"/>
        <w:jc w:val="both"/>
        <w:rPr>
          <w:rFonts w:ascii="Times New Roman" w:hAnsi="Times New Roman" w:cs="Times New Roman"/>
          <w:sz w:val="28"/>
          <w:szCs w:val="28"/>
          <w:lang w:eastAsia="ru-RU"/>
        </w:rPr>
      </w:pPr>
      <w:r w:rsidRPr="00B97905">
        <w:rPr>
          <w:rFonts w:ascii="Times New Roman" w:hAnsi="Times New Roman" w:cs="Times New Roman"/>
          <w:sz w:val="28"/>
          <w:szCs w:val="28"/>
          <w:lang w:eastAsia="ru-RU"/>
        </w:rPr>
        <w:t>родителей 3 и более детей до 18 лет, младшему из которых меньше 14.</w:t>
      </w:r>
    </w:p>
    <w:p w:rsidR="006F5A96" w:rsidRPr="00B97905" w:rsidRDefault="006F5A96" w:rsidP="00B97905">
      <w:pPr>
        <w:shd w:val="clear" w:color="auto" w:fill="FFFFFF"/>
        <w:spacing w:after="0" w:line="240" w:lineRule="auto"/>
        <w:ind w:firstLine="709"/>
        <w:jc w:val="both"/>
        <w:rPr>
          <w:rFonts w:ascii="Times New Roman" w:hAnsi="Times New Roman" w:cs="Times New Roman"/>
          <w:sz w:val="28"/>
          <w:szCs w:val="28"/>
          <w:lang w:eastAsia="ru-RU"/>
        </w:rPr>
      </w:pPr>
      <w:r w:rsidRPr="00B97905">
        <w:rPr>
          <w:rFonts w:ascii="Times New Roman" w:hAnsi="Times New Roman" w:cs="Times New Roman"/>
          <w:sz w:val="28"/>
          <w:szCs w:val="28"/>
          <w:lang w:eastAsia="ru-RU"/>
        </w:rPr>
        <w:t>Направить в командировку сотрудников-инвалидов можно только с их согласия и только, если нет медицинских противопоказаний. Таких сотрудников нужно письменно ознакомить с правом отказаться от командировки.</w:t>
      </w:r>
    </w:p>
    <w:p w:rsidR="006F5A96" w:rsidRDefault="006F5A96" w:rsidP="00B97905">
      <w:pPr>
        <w:spacing w:after="0" w:line="240" w:lineRule="auto"/>
        <w:ind w:firstLine="709"/>
        <w:jc w:val="both"/>
        <w:rPr>
          <w:rFonts w:ascii="Times New Roman" w:hAnsi="Times New Roman" w:cs="Times New Roman"/>
          <w:sz w:val="28"/>
          <w:szCs w:val="28"/>
        </w:rPr>
      </w:pPr>
    </w:p>
    <w:p w:rsidR="006F5A96" w:rsidRDefault="006F5A96" w:rsidP="00B97905">
      <w:pPr>
        <w:spacing w:after="0" w:line="240" w:lineRule="auto"/>
        <w:ind w:firstLine="709"/>
        <w:jc w:val="both"/>
        <w:rPr>
          <w:rFonts w:ascii="Times New Roman" w:hAnsi="Times New Roman" w:cs="Times New Roman"/>
          <w:sz w:val="28"/>
          <w:szCs w:val="28"/>
        </w:rPr>
      </w:pPr>
    </w:p>
    <w:p w:rsidR="006F5A96" w:rsidRPr="0073246B" w:rsidRDefault="006F5A96" w:rsidP="0073246B">
      <w:pPr>
        <w:pStyle w:val="Heading1"/>
        <w:spacing w:before="0" w:beforeAutospacing="0" w:after="0" w:afterAutospacing="0"/>
        <w:ind w:firstLine="709"/>
        <w:jc w:val="both"/>
        <w:rPr>
          <w:sz w:val="28"/>
          <w:szCs w:val="28"/>
          <w:u w:val="single"/>
        </w:rPr>
      </w:pPr>
      <w:r w:rsidRPr="0073246B">
        <w:rPr>
          <w:sz w:val="28"/>
          <w:szCs w:val="28"/>
        </w:rPr>
        <w:t>5</w:t>
      </w:r>
      <w:r>
        <w:rPr>
          <w:sz w:val="28"/>
          <w:szCs w:val="28"/>
        </w:rPr>
        <w:t xml:space="preserve">. </w:t>
      </w:r>
      <w:r w:rsidRPr="00432532">
        <w:rPr>
          <w:sz w:val="28"/>
          <w:szCs w:val="28"/>
        </w:rPr>
        <w:t xml:space="preserve">Новодеревеньковская межрайонная прокуратура разъясняет </w:t>
      </w:r>
      <w:r w:rsidRPr="0073246B">
        <w:rPr>
          <w:b w:val="0"/>
          <w:bCs w:val="0"/>
          <w:sz w:val="28"/>
          <w:szCs w:val="28"/>
        </w:rPr>
        <w:t xml:space="preserve">- </w:t>
      </w:r>
      <w:r>
        <w:rPr>
          <w:rFonts w:cs="Calibri"/>
          <w:b w:val="0"/>
          <w:bCs w:val="0"/>
          <w:sz w:val="28"/>
          <w:szCs w:val="28"/>
        </w:rPr>
        <w:br/>
      </w:r>
      <w:r w:rsidRPr="0073246B">
        <w:rPr>
          <w:sz w:val="28"/>
          <w:szCs w:val="28"/>
          <w:u w:val="single"/>
        </w:rPr>
        <w:t>О запрете принудительной высадки из общественного транспорта детей без билета в возрасте до 16 лет, следующих без сопровождения взрослого</w:t>
      </w:r>
    </w:p>
    <w:p w:rsidR="006F5A96" w:rsidRDefault="006F5A96" w:rsidP="0073246B">
      <w:pPr>
        <w:pStyle w:val="NormalWeb"/>
        <w:shd w:val="clear" w:color="auto" w:fill="FFFFFF"/>
        <w:spacing w:before="0" w:beforeAutospacing="0" w:after="0" w:afterAutospacing="0"/>
        <w:ind w:firstLine="709"/>
        <w:jc w:val="both"/>
        <w:rPr>
          <w:rFonts w:cs="Calibri"/>
          <w:sz w:val="28"/>
          <w:szCs w:val="28"/>
        </w:rPr>
      </w:pPr>
    </w:p>
    <w:p w:rsidR="006F5A96" w:rsidRPr="00501461" w:rsidRDefault="006F5A96" w:rsidP="0073246B">
      <w:pPr>
        <w:pStyle w:val="NormalWeb"/>
        <w:shd w:val="clear" w:color="auto" w:fill="FFFFFF"/>
        <w:spacing w:before="0" w:beforeAutospacing="0" w:after="0" w:afterAutospacing="0"/>
        <w:ind w:firstLine="709"/>
        <w:jc w:val="both"/>
        <w:rPr>
          <w:sz w:val="28"/>
          <w:szCs w:val="28"/>
        </w:rPr>
      </w:pPr>
      <w:r w:rsidRPr="00501461">
        <w:rPr>
          <w:sz w:val="28"/>
          <w:szCs w:val="28"/>
        </w:rPr>
        <w:t>Федеральным законом от 24.02.2021 № 26-ФЗ «О внесении изменений в Федеральный закон «Устав автомобильного транспорта и городского наземного электрического транспорта» внесены изменения в статью 20 Федерального закона № 259-ФЗ, которые действуют с 7 марта 2021 года.</w:t>
      </w:r>
    </w:p>
    <w:p w:rsidR="006F5A96" w:rsidRPr="00501461" w:rsidRDefault="006F5A96" w:rsidP="0073246B">
      <w:pPr>
        <w:pStyle w:val="NormalWeb"/>
        <w:shd w:val="clear" w:color="auto" w:fill="FFFFFF"/>
        <w:spacing w:before="0" w:beforeAutospacing="0" w:after="0" w:afterAutospacing="0"/>
        <w:ind w:firstLine="709"/>
        <w:jc w:val="both"/>
        <w:rPr>
          <w:sz w:val="28"/>
          <w:szCs w:val="28"/>
        </w:rPr>
      </w:pPr>
      <w:r w:rsidRPr="00501461">
        <w:rPr>
          <w:sz w:val="28"/>
          <w:szCs w:val="28"/>
        </w:rPr>
        <w:t>Из положений указанного Федерального закона следует, что лицо, которое отказалось от уплаты проезда, и (или) от оплаты перевозки багажа, обязано покинуть транспортное средство в ближайшем остановочном пункте с детьми, следующими вместе с ними. Однако данные требования не распространяются на лицо, не достигшее возраста шестнадцати лет, следующее без сопровождения совершеннолетнего лица.</w:t>
      </w:r>
    </w:p>
    <w:p w:rsidR="006F5A96" w:rsidRPr="00501461" w:rsidRDefault="006F5A96" w:rsidP="0073246B">
      <w:pPr>
        <w:pStyle w:val="NormalWeb"/>
        <w:shd w:val="clear" w:color="auto" w:fill="FFFFFF"/>
        <w:spacing w:before="0" w:beforeAutospacing="0" w:after="0" w:afterAutospacing="0"/>
        <w:ind w:firstLine="709"/>
        <w:jc w:val="both"/>
        <w:rPr>
          <w:sz w:val="28"/>
          <w:szCs w:val="28"/>
        </w:rPr>
      </w:pPr>
      <w:r w:rsidRPr="00501461">
        <w:rPr>
          <w:sz w:val="28"/>
          <w:szCs w:val="28"/>
        </w:rPr>
        <w:t>Кроме того, Федеральным законом от 20.04.2021 № 98-ФЗ «О внесении изменений в Кодекс Российской Федерации об административных правонарушениях» внесены изменения в административное законодательство.</w:t>
      </w:r>
    </w:p>
    <w:p w:rsidR="006F5A96" w:rsidRPr="00501461" w:rsidRDefault="006F5A96" w:rsidP="0073246B">
      <w:pPr>
        <w:pStyle w:val="NormalWeb"/>
        <w:shd w:val="clear" w:color="auto" w:fill="FFFFFF"/>
        <w:spacing w:before="0" w:beforeAutospacing="0" w:after="0" w:afterAutospacing="0"/>
        <w:ind w:firstLine="709"/>
        <w:jc w:val="both"/>
        <w:rPr>
          <w:sz w:val="28"/>
          <w:szCs w:val="28"/>
        </w:rPr>
      </w:pPr>
      <w:r w:rsidRPr="00501461">
        <w:rPr>
          <w:sz w:val="28"/>
          <w:szCs w:val="28"/>
        </w:rPr>
        <w:t>Так, статья 11,33 КоАП РФ дополнена частью 2.1 следующего содержания: «2.1.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влечет наложение административного штрафа на водителя в размере — пяти тысяч рублей; на должностных лиц — от двадцати до тридцати тысяч рублей».</w:t>
      </w:r>
    </w:p>
    <w:p w:rsidR="006F5A96" w:rsidRPr="00501461" w:rsidRDefault="006F5A96" w:rsidP="0073246B">
      <w:pPr>
        <w:pStyle w:val="NormalWeb"/>
        <w:shd w:val="clear" w:color="auto" w:fill="FFFFFF"/>
        <w:spacing w:before="0" w:beforeAutospacing="0" w:after="0" w:afterAutospacing="0"/>
        <w:ind w:firstLine="709"/>
        <w:jc w:val="both"/>
        <w:rPr>
          <w:sz w:val="28"/>
          <w:szCs w:val="28"/>
        </w:rPr>
      </w:pPr>
      <w:r w:rsidRPr="00501461">
        <w:rPr>
          <w:sz w:val="28"/>
          <w:szCs w:val="28"/>
        </w:rPr>
        <w:t>Таким образом, нормами действующего законодательства запрещено принудительно высаживать детей без билета в возрасте до 16 лет из автобуса, трамвая или троллейбуса, если они следуют без сопровождения совершеннолетнего лица.</w:t>
      </w:r>
    </w:p>
    <w:p w:rsidR="006F5A96" w:rsidRDefault="006F5A96" w:rsidP="0073246B">
      <w:pPr>
        <w:pStyle w:val="Heading1"/>
        <w:spacing w:before="0" w:beforeAutospacing="0" w:after="0" w:afterAutospacing="0"/>
        <w:ind w:firstLine="709"/>
        <w:jc w:val="both"/>
        <w:rPr>
          <w:rFonts w:cs="Calibri"/>
          <w:sz w:val="28"/>
          <w:szCs w:val="28"/>
        </w:rPr>
      </w:pPr>
    </w:p>
    <w:p w:rsidR="006F5A96" w:rsidRDefault="006F5A96" w:rsidP="0073246B">
      <w:pPr>
        <w:pStyle w:val="Heading1"/>
        <w:spacing w:before="0" w:beforeAutospacing="0" w:after="0" w:afterAutospacing="0"/>
        <w:ind w:firstLine="709"/>
        <w:jc w:val="both"/>
        <w:rPr>
          <w:rFonts w:cs="Calibri"/>
          <w:sz w:val="28"/>
          <w:szCs w:val="28"/>
        </w:rPr>
      </w:pPr>
    </w:p>
    <w:p w:rsidR="006F5A96" w:rsidRPr="0073246B" w:rsidRDefault="006F5A96" w:rsidP="0073246B">
      <w:pPr>
        <w:pStyle w:val="Heading1"/>
        <w:spacing w:before="0" w:beforeAutospacing="0" w:after="0" w:afterAutospacing="0"/>
        <w:ind w:firstLine="709"/>
        <w:jc w:val="both"/>
        <w:rPr>
          <w:sz w:val="28"/>
          <w:szCs w:val="28"/>
          <w:u w:val="single"/>
        </w:rPr>
      </w:pPr>
      <w:r w:rsidRPr="0073246B">
        <w:rPr>
          <w:sz w:val="28"/>
          <w:szCs w:val="28"/>
        </w:rPr>
        <w:t>6</w:t>
      </w:r>
      <w:r>
        <w:rPr>
          <w:sz w:val="28"/>
          <w:szCs w:val="28"/>
        </w:rPr>
        <w:t xml:space="preserve">. </w:t>
      </w:r>
      <w:r w:rsidRPr="00432532">
        <w:rPr>
          <w:sz w:val="28"/>
          <w:szCs w:val="28"/>
        </w:rPr>
        <w:t xml:space="preserve">Новодеревеньковская межрайонная прокуратура разъясняет </w:t>
      </w:r>
      <w:r w:rsidRPr="0073246B">
        <w:rPr>
          <w:b w:val="0"/>
          <w:bCs w:val="0"/>
          <w:sz w:val="28"/>
          <w:szCs w:val="28"/>
        </w:rPr>
        <w:t xml:space="preserve">- </w:t>
      </w:r>
      <w:r w:rsidRPr="0073246B">
        <w:rPr>
          <w:sz w:val="28"/>
          <w:szCs w:val="28"/>
          <w:u w:val="single"/>
        </w:rPr>
        <w:t>Можно ли получать алименты на несовершеннолетних детей до вынесения судом решения об их взыскании?</w:t>
      </w:r>
    </w:p>
    <w:p w:rsidR="006F5A96" w:rsidRDefault="006F5A96" w:rsidP="0073246B">
      <w:pPr>
        <w:pStyle w:val="NormalWeb"/>
        <w:shd w:val="clear" w:color="auto" w:fill="FFFFFF"/>
        <w:spacing w:before="0" w:beforeAutospacing="0" w:after="0" w:afterAutospacing="0"/>
        <w:ind w:firstLine="709"/>
        <w:jc w:val="both"/>
        <w:rPr>
          <w:rFonts w:cs="Calibri"/>
          <w:sz w:val="28"/>
          <w:szCs w:val="28"/>
        </w:rPr>
      </w:pPr>
    </w:p>
    <w:p w:rsidR="006F5A96" w:rsidRPr="00501461" w:rsidRDefault="006F5A96" w:rsidP="0073246B">
      <w:pPr>
        <w:pStyle w:val="NormalWeb"/>
        <w:shd w:val="clear" w:color="auto" w:fill="FFFFFF"/>
        <w:spacing w:before="0" w:beforeAutospacing="0" w:after="0" w:afterAutospacing="0"/>
        <w:ind w:firstLine="709"/>
        <w:jc w:val="both"/>
        <w:rPr>
          <w:sz w:val="28"/>
          <w:szCs w:val="28"/>
        </w:rPr>
      </w:pPr>
      <w:r w:rsidRPr="00501461">
        <w:rPr>
          <w:sz w:val="28"/>
          <w:szCs w:val="28"/>
        </w:rPr>
        <w:t>В федеральном законодательстве предусмотрена гарантия обеспечения несовершеннолетних детей, нуждающихся в помощи, необходимыми средствами, в том числе денежными, на период рассмотрения судебного спора о взыскании алиментов.</w:t>
      </w:r>
    </w:p>
    <w:p w:rsidR="006F5A96" w:rsidRPr="00501461" w:rsidRDefault="006F5A96" w:rsidP="0073246B">
      <w:pPr>
        <w:pStyle w:val="NormalWeb"/>
        <w:shd w:val="clear" w:color="auto" w:fill="FFFFFF"/>
        <w:spacing w:before="0" w:beforeAutospacing="0" w:after="0" w:afterAutospacing="0"/>
        <w:ind w:firstLine="709"/>
        <w:jc w:val="both"/>
        <w:rPr>
          <w:sz w:val="28"/>
          <w:szCs w:val="28"/>
        </w:rPr>
      </w:pPr>
      <w:r w:rsidRPr="00501461">
        <w:rPr>
          <w:sz w:val="28"/>
          <w:szCs w:val="28"/>
        </w:rPr>
        <w:t>Так, статьей 108 Семейного кодекса Российской Федерации установлено, что по данной категории дел суд вправе вынести постановление о взыскании алиментов до вынесения судом решения о взыскании алиментов.</w:t>
      </w:r>
    </w:p>
    <w:p w:rsidR="006F5A96" w:rsidRPr="00501461" w:rsidRDefault="006F5A96" w:rsidP="0073246B">
      <w:pPr>
        <w:pStyle w:val="NormalWeb"/>
        <w:shd w:val="clear" w:color="auto" w:fill="FFFFFF"/>
        <w:spacing w:before="0" w:beforeAutospacing="0" w:after="0" w:afterAutospacing="0"/>
        <w:ind w:firstLine="709"/>
        <w:jc w:val="both"/>
        <w:rPr>
          <w:sz w:val="28"/>
          <w:szCs w:val="28"/>
        </w:rPr>
      </w:pPr>
      <w:r w:rsidRPr="00501461">
        <w:rPr>
          <w:sz w:val="28"/>
          <w:szCs w:val="28"/>
        </w:rPr>
        <w:t>Таким образом, взыскание алиментов на несовершеннолетних детей до вынесения судом решения по делу допускается в любое время после принятия судом к производству заявления о взыскании алиментов, если имеются основания полагать, что ответчик не выполняет свою обязанность по содержанию детей.</w:t>
      </w:r>
    </w:p>
    <w:p w:rsidR="006F5A96" w:rsidRPr="00501461" w:rsidRDefault="006F5A96" w:rsidP="0073246B">
      <w:pPr>
        <w:pStyle w:val="NormalWeb"/>
        <w:shd w:val="clear" w:color="auto" w:fill="FFFFFF"/>
        <w:spacing w:before="0" w:beforeAutospacing="0" w:after="0" w:afterAutospacing="0"/>
        <w:ind w:firstLine="709"/>
        <w:jc w:val="both"/>
        <w:rPr>
          <w:sz w:val="28"/>
          <w:szCs w:val="28"/>
        </w:rPr>
      </w:pPr>
      <w:r w:rsidRPr="00501461">
        <w:rPr>
          <w:sz w:val="28"/>
          <w:szCs w:val="28"/>
        </w:rPr>
        <w:t>Соответствующие постановления принимаются судами по различным причинам, но как правило, связаны с приостановлением производства по делу в связи с розыском ответчика, неоднократным отложением судебного разбирательства ввиду неявки ответчика, либо истребованием дополнительных доказательств. Перечень случае не является исчерпывающим.</w:t>
      </w:r>
    </w:p>
    <w:p w:rsidR="006F5A96" w:rsidRPr="00501461" w:rsidRDefault="006F5A96" w:rsidP="0073246B">
      <w:pPr>
        <w:pStyle w:val="NormalWeb"/>
        <w:shd w:val="clear" w:color="auto" w:fill="FFFFFF"/>
        <w:spacing w:before="0" w:beforeAutospacing="0" w:after="0" w:afterAutospacing="0"/>
        <w:ind w:firstLine="709"/>
        <w:jc w:val="both"/>
        <w:rPr>
          <w:sz w:val="28"/>
          <w:szCs w:val="28"/>
        </w:rPr>
      </w:pPr>
      <w:r w:rsidRPr="00501461">
        <w:rPr>
          <w:sz w:val="28"/>
          <w:szCs w:val="28"/>
        </w:rPr>
        <w:t>Основанием для вынесения постановления о временном взыскании алиментов может стать ходатайство заинтересованной стороны (истца).</w:t>
      </w:r>
    </w:p>
    <w:p w:rsidR="006F5A96" w:rsidRPr="00501461" w:rsidRDefault="006F5A96" w:rsidP="0073246B">
      <w:pPr>
        <w:pStyle w:val="NormalWeb"/>
        <w:shd w:val="clear" w:color="auto" w:fill="FFFFFF"/>
        <w:spacing w:before="0" w:beforeAutospacing="0" w:after="0" w:afterAutospacing="0"/>
        <w:ind w:firstLine="709"/>
        <w:jc w:val="both"/>
        <w:rPr>
          <w:sz w:val="28"/>
          <w:szCs w:val="28"/>
        </w:rPr>
      </w:pPr>
      <w:r w:rsidRPr="00501461">
        <w:rPr>
          <w:sz w:val="28"/>
          <w:szCs w:val="28"/>
        </w:rPr>
        <w:t>Размер алиментов, взыскиваемых на несовершеннолетних детей, определяется в соответствии со статьей 81 Семейного кодекса Российской Федерации и составляет ¼ дохода родителя на 1 ребенка, 1/3 на 2-х детей, ½ на 3-х и более детей.</w:t>
      </w:r>
    </w:p>
    <w:p w:rsidR="006F5A96" w:rsidRDefault="006F5A96" w:rsidP="0073246B">
      <w:pPr>
        <w:spacing w:after="0" w:line="240" w:lineRule="auto"/>
        <w:ind w:firstLine="709"/>
        <w:jc w:val="both"/>
        <w:outlineLvl w:val="0"/>
        <w:rPr>
          <w:rFonts w:ascii="Times New Roman" w:hAnsi="Times New Roman" w:cs="Times New Roman"/>
          <w:b/>
          <w:bCs/>
          <w:kern w:val="36"/>
          <w:sz w:val="28"/>
          <w:szCs w:val="28"/>
          <w:lang w:eastAsia="ru-RU"/>
        </w:rPr>
      </w:pPr>
    </w:p>
    <w:p w:rsidR="006F5A96" w:rsidRDefault="006F5A96" w:rsidP="0073246B">
      <w:pPr>
        <w:spacing w:after="0" w:line="240" w:lineRule="auto"/>
        <w:ind w:firstLine="709"/>
        <w:jc w:val="both"/>
        <w:outlineLvl w:val="0"/>
        <w:rPr>
          <w:rFonts w:ascii="Times New Roman" w:hAnsi="Times New Roman" w:cs="Times New Roman"/>
          <w:b/>
          <w:bCs/>
          <w:kern w:val="36"/>
          <w:sz w:val="28"/>
          <w:szCs w:val="28"/>
          <w:lang w:eastAsia="ru-RU"/>
        </w:rPr>
      </w:pPr>
    </w:p>
    <w:p w:rsidR="006F5A96" w:rsidRPr="0073246B" w:rsidRDefault="006F5A96" w:rsidP="0073246B">
      <w:pPr>
        <w:spacing w:after="0" w:line="240" w:lineRule="auto"/>
        <w:ind w:firstLine="709"/>
        <w:jc w:val="both"/>
        <w:outlineLvl w:val="0"/>
        <w:rPr>
          <w:rFonts w:ascii="Times New Roman" w:hAnsi="Times New Roman" w:cs="Times New Roman"/>
          <w:b/>
          <w:bCs/>
          <w:kern w:val="36"/>
          <w:sz w:val="28"/>
          <w:szCs w:val="28"/>
          <w:u w:val="single"/>
          <w:lang w:eastAsia="ru-RU"/>
        </w:rPr>
      </w:pPr>
      <w:r w:rsidRPr="0073246B">
        <w:rPr>
          <w:rFonts w:ascii="Times New Roman" w:hAnsi="Times New Roman" w:cs="Times New Roman"/>
          <w:b/>
          <w:bCs/>
          <w:kern w:val="36"/>
          <w:sz w:val="28"/>
          <w:szCs w:val="28"/>
          <w:lang w:eastAsia="ru-RU"/>
        </w:rPr>
        <w:t>7</w:t>
      </w:r>
      <w:r>
        <w:rPr>
          <w:rFonts w:ascii="Times New Roman" w:hAnsi="Times New Roman" w:cs="Times New Roman"/>
          <w:b/>
          <w:bCs/>
          <w:kern w:val="36"/>
          <w:sz w:val="28"/>
          <w:szCs w:val="28"/>
          <w:lang w:eastAsia="ru-RU"/>
        </w:rPr>
        <w:t xml:space="preserve">. </w:t>
      </w:r>
      <w:r w:rsidRPr="00432532">
        <w:rPr>
          <w:rFonts w:ascii="Times New Roman" w:hAnsi="Times New Roman" w:cs="Times New Roman"/>
          <w:b/>
          <w:bCs/>
          <w:sz w:val="28"/>
          <w:szCs w:val="28"/>
        </w:rPr>
        <w:t xml:space="preserve">Новодеревеньковская межрайонная прокуратура разъясняет </w:t>
      </w:r>
      <w:r w:rsidRPr="0073246B">
        <w:rPr>
          <w:rFonts w:ascii="Times New Roman" w:hAnsi="Times New Roman" w:cs="Times New Roman"/>
          <w:b/>
          <w:bCs/>
          <w:sz w:val="28"/>
          <w:szCs w:val="28"/>
        </w:rPr>
        <w:t xml:space="preserve">- </w:t>
      </w:r>
      <w:r>
        <w:rPr>
          <w:rFonts w:ascii="Times New Roman" w:hAnsi="Times New Roman" w:cs="Times New Roman"/>
          <w:b/>
          <w:bCs/>
          <w:sz w:val="28"/>
          <w:szCs w:val="28"/>
        </w:rPr>
        <w:br/>
      </w:r>
      <w:r w:rsidRPr="0073246B">
        <w:rPr>
          <w:rFonts w:ascii="Times New Roman" w:hAnsi="Times New Roman" w:cs="Times New Roman"/>
          <w:b/>
          <w:bCs/>
          <w:kern w:val="36"/>
          <w:sz w:val="28"/>
          <w:szCs w:val="28"/>
          <w:u w:val="single"/>
          <w:lang w:eastAsia="ru-RU"/>
        </w:rPr>
        <w:t>Об уголовной ответственности за хищение денежных средств с банковских карт</w:t>
      </w:r>
    </w:p>
    <w:p w:rsidR="006F5A96" w:rsidRDefault="006F5A96" w:rsidP="0073246B">
      <w:pPr>
        <w:spacing w:after="0" w:line="240" w:lineRule="auto"/>
        <w:ind w:firstLine="709"/>
        <w:jc w:val="both"/>
        <w:rPr>
          <w:rFonts w:ascii="Times New Roman" w:hAnsi="Times New Roman" w:cs="Times New Roman"/>
          <w:sz w:val="28"/>
          <w:szCs w:val="28"/>
          <w:lang w:eastAsia="ru-RU"/>
        </w:rPr>
      </w:pPr>
    </w:p>
    <w:p w:rsidR="006F5A96" w:rsidRDefault="006F5A96" w:rsidP="0073246B">
      <w:pPr>
        <w:spacing w:after="0" w:line="240" w:lineRule="auto"/>
        <w:ind w:firstLine="709"/>
        <w:jc w:val="both"/>
        <w:rPr>
          <w:rFonts w:ascii="Times New Roman" w:hAnsi="Times New Roman" w:cs="Times New Roman"/>
          <w:sz w:val="28"/>
          <w:szCs w:val="28"/>
          <w:lang w:eastAsia="ru-RU"/>
        </w:rPr>
      </w:pPr>
      <w:r w:rsidRPr="00314CF3">
        <w:rPr>
          <w:rFonts w:ascii="Times New Roman" w:hAnsi="Times New Roman" w:cs="Times New Roman"/>
          <w:sz w:val="28"/>
          <w:szCs w:val="28"/>
          <w:lang w:eastAsia="ru-RU"/>
        </w:rPr>
        <w:t> С развитием информационных технологий появился особый вид криминальных посягательств, совершенных с использованием сети Интернета и коммуникационныхустройств.</w:t>
      </w:r>
    </w:p>
    <w:p w:rsidR="006F5A96" w:rsidRDefault="006F5A96" w:rsidP="0073246B">
      <w:pPr>
        <w:spacing w:after="0" w:line="240" w:lineRule="auto"/>
        <w:ind w:firstLine="709"/>
        <w:jc w:val="both"/>
        <w:rPr>
          <w:rFonts w:ascii="Times New Roman" w:hAnsi="Times New Roman" w:cs="Times New Roman"/>
          <w:sz w:val="28"/>
          <w:szCs w:val="28"/>
          <w:lang w:eastAsia="ru-RU"/>
        </w:rPr>
      </w:pPr>
      <w:r w:rsidRPr="00314CF3">
        <w:rPr>
          <w:rFonts w:ascii="Times New Roman" w:hAnsi="Times New Roman" w:cs="Times New Roman"/>
          <w:sz w:val="28"/>
          <w:szCs w:val="28"/>
          <w:lang w:eastAsia="ru-RU"/>
        </w:rPr>
        <w:t>На протяжении последних лет информационные технологии применяются при совершении хищений, связанных с посягательством на собственность государства, граждан и юридических лиц.</w:t>
      </w:r>
    </w:p>
    <w:p w:rsidR="006F5A96" w:rsidRDefault="006F5A96" w:rsidP="0073246B">
      <w:pPr>
        <w:spacing w:after="0" w:line="240" w:lineRule="auto"/>
        <w:ind w:firstLine="709"/>
        <w:jc w:val="both"/>
        <w:rPr>
          <w:rFonts w:ascii="Times New Roman" w:hAnsi="Times New Roman" w:cs="Times New Roman"/>
          <w:sz w:val="28"/>
          <w:szCs w:val="28"/>
          <w:lang w:eastAsia="ru-RU"/>
        </w:rPr>
      </w:pPr>
      <w:r w:rsidRPr="00314CF3">
        <w:rPr>
          <w:rFonts w:ascii="Times New Roman" w:hAnsi="Times New Roman" w:cs="Times New Roman"/>
          <w:sz w:val="28"/>
          <w:szCs w:val="28"/>
          <w:lang w:eastAsia="ru-RU"/>
        </w:rPr>
        <w:t>На рост числа таких преступлений оказывает активное развитие новых форм платных услуг и сервисов, использование при расчетах цифровых средств платежей.</w:t>
      </w:r>
    </w:p>
    <w:p w:rsidR="006F5A96" w:rsidRDefault="006F5A96" w:rsidP="0073246B">
      <w:pPr>
        <w:spacing w:after="0" w:line="240" w:lineRule="auto"/>
        <w:ind w:firstLine="709"/>
        <w:jc w:val="both"/>
        <w:rPr>
          <w:rFonts w:ascii="Times New Roman" w:hAnsi="Times New Roman" w:cs="Times New Roman"/>
          <w:sz w:val="28"/>
          <w:szCs w:val="28"/>
          <w:lang w:eastAsia="ru-RU"/>
        </w:rPr>
      </w:pPr>
      <w:r w:rsidRPr="00314CF3">
        <w:rPr>
          <w:rFonts w:ascii="Times New Roman" w:hAnsi="Times New Roman" w:cs="Times New Roman"/>
          <w:sz w:val="28"/>
          <w:szCs w:val="28"/>
          <w:lang w:eastAsia="ru-RU"/>
        </w:rPr>
        <w:t>Уголовная ответственность за хищение денежных средств с банковской карты предусмотрена п. «г» ч. 3 ст. 158 УК РФ - кража, совершенная с банковского счета, а равно в отношении электронных денежных средств (при отсутствии признаков преступления, предусмотренного ст. 159.3 УК РФ).</w:t>
      </w:r>
      <w:r w:rsidRPr="00314CF3">
        <w:rPr>
          <w:rFonts w:ascii="Times New Roman" w:hAnsi="Times New Roman" w:cs="Times New Roman"/>
          <w:sz w:val="28"/>
          <w:szCs w:val="28"/>
          <w:lang w:eastAsia="ru-RU"/>
        </w:rPr>
        <w:br/>
        <w:t>Для квалификации по этому пункту необходимо, чтобы действия виновного были тайными, то есть в отсутствие собственника, иных лиц либо незаметно для них.</w:t>
      </w:r>
      <w:r w:rsidRPr="00314CF3">
        <w:rPr>
          <w:rFonts w:ascii="Times New Roman" w:hAnsi="Times New Roman" w:cs="Times New Roman"/>
          <w:sz w:val="28"/>
          <w:szCs w:val="28"/>
          <w:lang w:eastAsia="ru-RU"/>
        </w:rPr>
        <w:br/>
        <w:t>Если хищение с банковской карты совершено путем обмана или злоупотребления доверием, действия виновного квалифицируются по ст. 159 УК РФ (мошенничество).</w:t>
      </w:r>
    </w:p>
    <w:p w:rsidR="006F5A96" w:rsidRDefault="006F5A96" w:rsidP="0073246B">
      <w:pPr>
        <w:spacing w:after="0" w:line="240" w:lineRule="auto"/>
        <w:ind w:firstLine="709"/>
        <w:jc w:val="both"/>
        <w:rPr>
          <w:rFonts w:ascii="Times New Roman" w:hAnsi="Times New Roman" w:cs="Times New Roman"/>
          <w:sz w:val="28"/>
          <w:szCs w:val="28"/>
          <w:lang w:eastAsia="ru-RU"/>
        </w:rPr>
      </w:pPr>
      <w:r w:rsidRPr="00314CF3">
        <w:rPr>
          <w:rFonts w:ascii="Times New Roman" w:hAnsi="Times New Roman" w:cs="Times New Roman"/>
          <w:sz w:val="28"/>
          <w:szCs w:val="28"/>
          <w:lang w:eastAsia="ru-RU"/>
        </w:rPr>
        <w:t>Согласно п. 17 Постановления Пленума Верховного Суда РФ от 30.11.2017 № 48 «О судебной практике по делам о мошенничестве, присвоении и растрате», в случаях, когда лицо похитило безналичные денежные средства, воспользовавшись необходимой для получения доступа к ним конфиденциальной информацией держателя платежной карты (например, персональными данными владельца, данными платежной карты, контрольной информацией, паролями), переданной злоумышленнику самим держателем платежной карты под воздействием обмана или злоупотребления доверием, действия виновного квалифицируются как кража.</w:t>
      </w:r>
    </w:p>
    <w:p w:rsidR="006F5A96" w:rsidRDefault="006F5A96" w:rsidP="0073246B">
      <w:pPr>
        <w:spacing w:after="0" w:line="240" w:lineRule="auto"/>
        <w:ind w:firstLine="709"/>
        <w:jc w:val="both"/>
        <w:rPr>
          <w:rFonts w:ascii="Times New Roman" w:hAnsi="Times New Roman" w:cs="Times New Roman"/>
          <w:sz w:val="28"/>
          <w:szCs w:val="28"/>
          <w:lang w:eastAsia="ru-RU"/>
        </w:rPr>
      </w:pPr>
      <w:r w:rsidRPr="00314CF3">
        <w:rPr>
          <w:rFonts w:ascii="Times New Roman" w:hAnsi="Times New Roman" w:cs="Times New Roman"/>
          <w:sz w:val="28"/>
          <w:szCs w:val="28"/>
          <w:lang w:eastAsia="ru-RU"/>
        </w:rPr>
        <w:t>Хищение денежных средств с банковского счета, а равно в отношении электронных денежных средств возможно и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что является специальным видом мошенничества и влечет уголовную ответственность по п. «в» ч. 3 ст. 159.6 УК РФ.</w:t>
      </w:r>
    </w:p>
    <w:p w:rsidR="006F5A96" w:rsidRDefault="006F5A96" w:rsidP="0073246B">
      <w:pPr>
        <w:spacing w:after="0" w:line="240" w:lineRule="auto"/>
        <w:ind w:firstLine="709"/>
        <w:jc w:val="both"/>
        <w:rPr>
          <w:rFonts w:ascii="Times New Roman" w:hAnsi="Times New Roman" w:cs="Times New Roman"/>
          <w:sz w:val="28"/>
          <w:szCs w:val="28"/>
          <w:lang w:eastAsia="ru-RU"/>
        </w:rPr>
      </w:pPr>
      <w:r w:rsidRPr="00314CF3">
        <w:rPr>
          <w:rFonts w:ascii="Times New Roman" w:hAnsi="Times New Roman" w:cs="Times New Roman"/>
          <w:sz w:val="28"/>
          <w:szCs w:val="28"/>
          <w:lang w:eastAsia="ru-RU"/>
        </w:rPr>
        <w:t>Если для этого были созданы, использованы или распространены вредоносные компьютерные программы, действия виновного требуют дополнительной квалификации по ст. ст. 272, 273, 274.1 УК РФ.</w:t>
      </w:r>
    </w:p>
    <w:p w:rsidR="006F5A96" w:rsidRDefault="006F5A96" w:rsidP="0073246B">
      <w:pPr>
        <w:spacing w:after="0" w:line="240" w:lineRule="auto"/>
        <w:ind w:firstLine="709"/>
        <w:jc w:val="both"/>
        <w:rPr>
          <w:rFonts w:ascii="Times New Roman" w:hAnsi="Times New Roman" w:cs="Times New Roman"/>
          <w:sz w:val="28"/>
          <w:szCs w:val="28"/>
          <w:lang w:eastAsia="ru-RU"/>
        </w:rPr>
      </w:pPr>
      <w:r w:rsidRPr="00314CF3">
        <w:rPr>
          <w:rFonts w:ascii="Times New Roman" w:hAnsi="Times New Roman" w:cs="Times New Roman"/>
          <w:sz w:val="28"/>
          <w:szCs w:val="28"/>
          <w:lang w:eastAsia="ru-RU"/>
        </w:rPr>
        <w:t>Чтобы обезопасить себя от действий мошенников, необходимо придерживаться следующих рекомендаций:</w:t>
      </w:r>
    </w:p>
    <w:p w:rsidR="006F5A96" w:rsidRDefault="006F5A96" w:rsidP="0073246B">
      <w:pPr>
        <w:spacing w:after="0" w:line="240" w:lineRule="auto"/>
        <w:ind w:firstLine="709"/>
        <w:jc w:val="both"/>
        <w:rPr>
          <w:rFonts w:ascii="Times New Roman" w:hAnsi="Times New Roman" w:cs="Times New Roman"/>
          <w:sz w:val="28"/>
          <w:szCs w:val="28"/>
          <w:lang w:eastAsia="ru-RU"/>
        </w:rPr>
      </w:pPr>
      <w:r w:rsidRPr="00314CF3">
        <w:rPr>
          <w:rFonts w:ascii="Times New Roman" w:hAnsi="Times New Roman" w:cs="Times New Roman"/>
          <w:sz w:val="28"/>
          <w:szCs w:val="28"/>
          <w:lang w:eastAsia="ru-RU"/>
        </w:rPr>
        <w:t>- не сообщать конфиденциальные данные карты третьим лицам (срок, CVV-код и ПИН-код);</w:t>
      </w:r>
    </w:p>
    <w:p w:rsidR="006F5A96" w:rsidRDefault="006F5A96" w:rsidP="0073246B">
      <w:pPr>
        <w:spacing w:after="0" w:line="240" w:lineRule="auto"/>
        <w:ind w:firstLine="709"/>
        <w:jc w:val="both"/>
        <w:rPr>
          <w:rFonts w:ascii="Times New Roman" w:hAnsi="Times New Roman" w:cs="Times New Roman"/>
          <w:sz w:val="28"/>
          <w:szCs w:val="28"/>
          <w:lang w:eastAsia="ru-RU"/>
        </w:rPr>
      </w:pPr>
      <w:r w:rsidRPr="00314CF3">
        <w:rPr>
          <w:rFonts w:ascii="Times New Roman" w:hAnsi="Times New Roman" w:cs="Times New Roman"/>
          <w:sz w:val="28"/>
          <w:szCs w:val="28"/>
          <w:lang w:eastAsia="ru-RU"/>
        </w:rPr>
        <w:t>- подключить услугу СМС-уведомлений для контроля за счётом;</w:t>
      </w:r>
      <w:r w:rsidRPr="00314CF3">
        <w:rPr>
          <w:rFonts w:ascii="Times New Roman" w:hAnsi="Times New Roman" w:cs="Times New Roman"/>
          <w:sz w:val="28"/>
          <w:szCs w:val="28"/>
          <w:lang w:eastAsia="ru-RU"/>
        </w:rPr>
        <w:br/>
        <w:t>- ПИН-код хранить отдельно от карточки и прикрывать рукой клавиатуру банкомата или терминала в момент его ввода;</w:t>
      </w:r>
    </w:p>
    <w:p w:rsidR="006F5A96" w:rsidRDefault="006F5A96" w:rsidP="0073246B">
      <w:pPr>
        <w:spacing w:after="0" w:line="240" w:lineRule="auto"/>
        <w:ind w:firstLine="709"/>
        <w:jc w:val="both"/>
        <w:rPr>
          <w:rFonts w:ascii="Times New Roman" w:hAnsi="Times New Roman" w:cs="Times New Roman"/>
          <w:sz w:val="28"/>
          <w:szCs w:val="28"/>
          <w:lang w:eastAsia="ru-RU"/>
        </w:rPr>
      </w:pPr>
      <w:r w:rsidRPr="00314CF3">
        <w:rPr>
          <w:rFonts w:ascii="Times New Roman" w:hAnsi="Times New Roman" w:cs="Times New Roman"/>
          <w:sz w:val="28"/>
          <w:szCs w:val="28"/>
          <w:lang w:eastAsia="ru-RU"/>
        </w:rPr>
        <w:t>- установить расходные лимиты в интернет-банке или мобильном приложении;</w:t>
      </w:r>
    </w:p>
    <w:p w:rsidR="006F5A96" w:rsidRDefault="006F5A96" w:rsidP="0073246B">
      <w:pPr>
        <w:spacing w:after="0" w:line="240" w:lineRule="auto"/>
        <w:ind w:firstLine="709"/>
        <w:jc w:val="both"/>
        <w:rPr>
          <w:rFonts w:ascii="Times New Roman" w:hAnsi="Times New Roman" w:cs="Times New Roman"/>
          <w:sz w:val="28"/>
          <w:szCs w:val="28"/>
          <w:lang w:eastAsia="ru-RU"/>
        </w:rPr>
      </w:pPr>
      <w:r w:rsidRPr="00314CF3">
        <w:rPr>
          <w:rFonts w:ascii="Times New Roman" w:hAnsi="Times New Roman" w:cs="Times New Roman"/>
          <w:sz w:val="28"/>
          <w:szCs w:val="28"/>
          <w:lang w:eastAsia="ru-RU"/>
        </w:rPr>
        <w:t>- никогда никому не сообщать код из СМС для подтверждения операции, которую клиент не совершал (сотрудники банка не вправе запрашивать данную информацию);</w:t>
      </w:r>
    </w:p>
    <w:p w:rsidR="006F5A96" w:rsidRDefault="006F5A96" w:rsidP="0073246B">
      <w:pPr>
        <w:spacing w:after="0" w:line="240" w:lineRule="auto"/>
        <w:ind w:firstLine="709"/>
        <w:jc w:val="both"/>
        <w:rPr>
          <w:rFonts w:ascii="Times New Roman" w:hAnsi="Times New Roman" w:cs="Times New Roman"/>
          <w:sz w:val="28"/>
          <w:szCs w:val="28"/>
          <w:lang w:eastAsia="ru-RU"/>
        </w:rPr>
      </w:pPr>
      <w:r w:rsidRPr="00314CF3">
        <w:rPr>
          <w:rFonts w:ascii="Times New Roman" w:hAnsi="Times New Roman" w:cs="Times New Roman"/>
          <w:sz w:val="28"/>
          <w:szCs w:val="28"/>
          <w:lang w:eastAsia="ru-RU"/>
        </w:rPr>
        <w:t>- после выявления факта незаконного списания денег с карты необходимо срочно её заблокировать и обратиться в ближайшее отделение банка.</w:t>
      </w:r>
    </w:p>
    <w:p w:rsidR="006F5A96" w:rsidRPr="00314CF3" w:rsidRDefault="006F5A96" w:rsidP="0073246B">
      <w:pPr>
        <w:spacing w:after="0" w:line="240" w:lineRule="auto"/>
        <w:ind w:firstLine="709"/>
        <w:jc w:val="both"/>
        <w:rPr>
          <w:rFonts w:ascii="Times New Roman" w:hAnsi="Times New Roman" w:cs="Times New Roman"/>
          <w:sz w:val="28"/>
          <w:szCs w:val="28"/>
          <w:lang w:eastAsia="ru-RU"/>
        </w:rPr>
      </w:pPr>
      <w:r w:rsidRPr="00314CF3">
        <w:rPr>
          <w:rFonts w:ascii="Times New Roman" w:hAnsi="Times New Roman" w:cs="Times New Roman"/>
          <w:sz w:val="28"/>
          <w:szCs w:val="28"/>
          <w:lang w:eastAsia="ru-RU"/>
        </w:rPr>
        <w:t>Соблюдение перечисленных мер безопасности любой поможет предотвратить нанесение ущерба от действий мошенников.</w:t>
      </w:r>
    </w:p>
    <w:p w:rsidR="006F5A96" w:rsidRPr="00314CF3" w:rsidRDefault="006F5A96" w:rsidP="0073246B">
      <w:pPr>
        <w:spacing w:after="0" w:line="240" w:lineRule="auto"/>
        <w:ind w:firstLine="709"/>
        <w:jc w:val="both"/>
        <w:rPr>
          <w:rFonts w:ascii="Times New Roman" w:hAnsi="Times New Roman" w:cs="Times New Roman"/>
          <w:sz w:val="28"/>
          <w:szCs w:val="28"/>
        </w:rPr>
      </w:pPr>
    </w:p>
    <w:p w:rsidR="006F5A96" w:rsidRDefault="006F5A96" w:rsidP="0073246B">
      <w:pPr>
        <w:spacing w:after="0" w:line="240" w:lineRule="auto"/>
        <w:ind w:firstLine="709"/>
        <w:jc w:val="both"/>
        <w:rPr>
          <w:rFonts w:ascii="Times New Roman" w:hAnsi="Times New Roman" w:cs="Times New Roman"/>
          <w:sz w:val="28"/>
          <w:szCs w:val="28"/>
          <w:lang w:eastAsia="ru-RU"/>
        </w:rPr>
      </w:pPr>
    </w:p>
    <w:p w:rsidR="006F5A96" w:rsidRPr="0073246B" w:rsidRDefault="006F5A96" w:rsidP="0073246B">
      <w:pPr>
        <w:spacing w:after="0" w:line="240" w:lineRule="auto"/>
        <w:ind w:firstLine="709"/>
        <w:jc w:val="both"/>
        <w:outlineLvl w:val="0"/>
        <w:rPr>
          <w:rFonts w:ascii="Times New Roman" w:hAnsi="Times New Roman" w:cs="Times New Roman"/>
          <w:b/>
          <w:bCs/>
          <w:kern w:val="36"/>
          <w:sz w:val="28"/>
          <w:szCs w:val="28"/>
          <w:u w:val="single"/>
          <w:lang w:eastAsia="ru-RU"/>
        </w:rPr>
      </w:pPr>
      <w:r w:rsidRPr="0073246B">
        <w:rPr>
          <w:rFonts w:ascii="Times New Roman" w:hAnsi="Times New Roman" w:cs="Times New Roman"/>
          <w:b/>
          <w:bCs/>
          <w:kern w:val="36"/>
          <w:sz w:val="28"/>
          <w:szCs w:val="28"/>
          <w:lang w:eastAsia="ru-RU"/>
        </w:rPr>
        <w:t>8</w:t>
      </w:r>
      <w:r>
        <w:rPr>
          <w:rFonts w:ascii="Times New Roman" w:hAnsi="Times New Roman" w:cs="Times New Roman"/>
          <w:b/>
          <w:bCs/>
          <w:kern w:val="36"/>
          <w:sz w:val="28"/>
          <w:szCs w:val="28"/>
          <w:lang w:eastAsia="ru-RU"/>
        </w:rPr>
        <w:t xml:space="preserve">. </w:t>
      </w:r>
      <w:r w:rsidRPr="00432532">
        <w:rPr>
          <w:rFonts w:ascii="Times New Roman" w:hAnsi="Times New Roman" w:cs="Times New Roman"/>
          <w:b/>
          <w:bCs/>
          <w:sz w:val="28"/>
          <w:szCs w:val="28"/>
        </w:rPr>
        <w:t xml:space="preserve">Новодеревеньковская межрайонная прокуратура разъясняет </w:t>
      </w:r>
      <w:r w:rsidRPr="0073246B">
        <w:rPr>
          <w:rFonts w:ascii="Times New Roman" w:hAnsi="Times New Roman" w:cs="Times New Roman"/>
          <w:b/>
          <w:bCs/>
          <w:sz w:val="28"/>
          <w:szCs w:val="28"/>
        </w:rPr>
        <w:t xml:space="preserve">- </w:t>
      </w:r>
      <w:r w:rsidRPr="0073246B">
        <w:rPr>
          <w:rFonts w:ascii="Times New Roman" w:hAnsi="Times New Roman" w:cs="Times New Roman"/>
          <w:b/>
          <w:bCs/>
          <w:kern w:val="36"/>
          <w:sz w:val="28"/>
          <w:szCs w:val="28"/>
          <w:u w:val="single"/>
          <w:lang w:eastAsia="ru-RU"/>
        </w:rPr>
        <w:t>Административная ответственность за оскорбление</w:t>
      </w:r>
    </w:p>
    <w:p w:rsidR="006F5A96" w:rsidRDefault="006F5A96" w:rsidP="0073246B">
      <w:pPr>
        <w:spacing w:after="0" w:line="240" w:lineRule="auto"/>
        <w:ind w:firstLine="709"/>
        <w:jc w:val="both"/>
        <w:rPr>
          <w:rFonts w:ascii="Times New Roman" w:hAnsi="Times New Roman" w:cs="Times New Roman"/>
          <w:sz w:val="28"/>
          <w:szCs w:val="28"/>
          <w:lang w:eastAsia="ru-RU"/>
        </w:rPr>
      </w:pPr>
    </w:p>
    <w:p w:rsidR="006F5A96" w:rsidRDefault="006F5A96" w:rsidP="0073246B">
      <w:pPr>
        <w:spacing w:after="0" w:line="240" w:lineRule="auto"/>
        <w:ind w:firstLine="709"/>
        <w:jc w:val="both"/>
        <w:rPr>
          <w:rFonts w:ascii="Times New Roman" w:hAnsi="Times New Roman" w:cs="Times New Roman"/>
          <w:sz w:val="28"/>
          <w:szCs w:val="28"/>
          <w:lang w:eastAsia="ru-RU"/>
        </w:rPr>
      </w:pPr>
      <w:r w:rsidRPr="00314CF3">
        <w:rPr>
          <w:rFonts w:ascii="Times New Roman" w:hAnsi="Times New Roman" w:cs="Times New Roman"/>
          <w:sz w:val="28"/>
          <w:szCs w:val="28"/>
          <w:lang w:eastAsia="ru-RU"/>
        </w:rPr>
        <w:t> В соответствии с ч. 1 ст. 5.61 Кодекса Российской Федерации об административных правонарушениях граждане, совершившие оскорбление, т.е. унижение чести и достоинства другого лица, выраженное в неприличной форме, могут быть привлечены к административной ответственности. Объективная сторона оскорбления заключается в действиях, которые унижают честь и достоинство определенного лица исключительно в неприличной форме (циничной, противоречащей установленным правилам поведения, требованиям общечеловеческой морали). Оскорбление должно быть направлено на конкретное лицо. Оскорбление может быть выражено устно, (например, в виде ругательств), письменно, может выражаться и в физических действиях (например, плевок, пощечина). Постановления о возбуждении таких дел выносятся прокурором. Срок давности привлечения к ответственности за оскорбление составляет 3 месяца.</w:t>
      </w:r>
    </w:p>
    <w:p w:rsidR="006F5A96" w:rsidRDefault="006F5A96" w:rsidP="00B97905">
      <w:pPr>
        <w:spacing w:after="0" w:line="240" w:lineRule="auto"/>
        <w:ind w:firstLine="709"/>
        <w:jc w:val="both"/>
        <w:rPr>
          <w:rFonts w:ascii="Times New Roman" w:hAnsi="Times New Roman" w:cs="Times New Roman"/>
          <w:sz w:val="28"/>
          <w:szCs w:val="28"/>
        </w:rPr>
      </w:pPr>
    </w:p>
    <w:p w:rsidR="006F5A96" w:rsidRDefault="006F5A96" w:rsidP="00B97905">
      <w:pPr>
        <w:spacing w:after="0" w:line="240" w:lineRule="auto"/>
        <w:ind w:firstLine="709"/>
        <w:jc w:val="both"/>
        <w:rPr>
          <w:rFonts w:ascii="Times New Roman" w:hAnsi="Times New Roman" w:cs="Times New Roman"/>
          <w:sz w:val="28"/>
          <w:szCs w:val="28"/>
        </w:rPr>
      </w:pPr>
    </w:p>
    <w:p w:rsidR="006F5A96" w:rsidRDefault="006F5A96" w:rsidP="0073246B">
      <w:pPr>
        <w:spacing w:after="0" w:line="240" w:lineRule="auto"/>
        <w:ind w:firstLine="709"/>
        <w:jc w:val="both"/>
        <w:outlineLvl w:val="0"/>
        <w:rPr>
          <w:rFonts w:ascii="Times New Roman" w:hAnsi="Times New Roman" w:cs="Times New Roman"/>
          <w:b/>
          <w:bCs/>
          <w:kern w:val="36"/>
          <w:sz w:val="28"/>
          <w:szCs w:val="28"/>
          <w:u w:val="single"/>
          <w:lang w:eastAsia="ru-RU"/>
        </w:rPr>
      </w:pPr>
      <w:r w:rsidRPr="0073246B">
        <w:rPr>
          <w:rFonts w:ascii="Times New Roman" w:hAnsi="Times New Roman" w:cs="Times New Roman"/>
          <w:b/>
          <w:bCs/>
          <w:kern w:val="36"/>
          <w:sz w:val="28"/>
          <w:szCs w:val="28"/>
          <w:lang w:eastAsia="ru-RU"/>
        </w:rPr>
        <w:t>9</w:t>
      </w:r>
      <w:r>
        <w:rPr>
          <w:rFonts w:ascii="Times New Roman" w:hAnsi="Times New Roman" w:cs="Times New Roman"/>
          <w:b/>
          <w:bCs/>
          <w:kern w:val="36"/>
          <w:sz w:val="28"/>
          <w:szCs w:val="28"/>
          <w:lang w:eastAsia="ru-RU"/>
        </w:rPr>
        <w:t xml:space="preserve">. </w:t>
      </w:r>
      <w:r w:rsidRPr="00432532">
        <w:rPr>
          <w:rFonts w:ascii="Times New Roman" w:hAnsi="Times New Roman" w:cs="Times New Roman"/>
          <w:b/>
          <w:bCs/>
          <w:sz w:val="28"/>
          <w:szCs w:val="28"/>
        </w:rPr>
        <w:t xml:space="preserve">Новодеревеньковская межрайонная прокуратура разъясняет </w:t>
      </w:r>
      <w:r w:rsidRPr="0073246B">
        <w:rPr>
          <w:rFonts w:ascii="Times New Roman" w:hAnsi="Times New Roman" w:cs="Times New Roman"/>
          <w:b/>
          <w:bCs/>
          <w:sz w:val="28"/>
          <w:szCs w:val="28"/>
        </w:rPr>
        <w:t xml:space="preserve">- </w:t>
      </w:r>
      <w:r>
        <w:rPr>
          <w:rFonts w:ascii="Times New Roman" w:hAnsi="Times New Roman" w:cs="Times New Roman"/>
          <w:b/>
          <w:bCs/>
          <w:sz w:val="28"/>
          <w:szCs w:val="28"/>
        </w:rPr>
        <w:br/>
      </w:r>
      <w:r w:rsidRPr="0073246B">
        <w:rPr>
          <w:rFonts w:ascii="Times New Roman" w:hAnsi="Times New Roman" w:cs="Times New Roman"/>
          <w:b/>
          <w:bCs/>
          <w:kern w:val="36"/>
          <w:sz w:val="28"/>
          <w:szCs w:val="28"/>
          <w:u w:val="single"/>
          <w:lang w:eastAsia="ru-RU"/>
        </w:rPr>
        <w:t>О мошенничестве при получении выплат</w:t>
      </w:r>
    </w:p>
    <w:p w:rsidR="006F5A96" w:rsidRPr="0073246B" w:rsidRDefault="006F5A96" w:rsidP="0073246B">
      <w:pPr>
        <w:spacing w:after="0" w:line="240" w:lineRule="auto"/>
        <w:ind w:firstLine="709"/>
        <w:jc w:val="both"/>
        <w:outlineLvl w:val="0"/>
        <w:rPr>
          <w:rFonts w:ascii="Times New Roman" w:hAnsi="Times New Roman" w:cs="Times New Roman"/>
          <w:b/>
          <w:bCs/>
          <w:kern w:val="36"/>
          <w:sz w:val="28"/>
          <w:szCs w:val="28"/>
          <w:u w:val="single"/>
          <w:lang w:eastAsia="ru-RU"/>
        </w:rPr>
      </w:pPr>
    </w:p>
    <w:p w:rsidR="006F5A96" w:rsidRDefault="006F5A96" w:rsidP="0073246B">
      <w:pPr>
        <w:spacing w:after="0" w:line="240" w:lineRule="auto"/>
        <w:ind w:firstLine="709"/>
        <w:jc w:val="both"/>
        <w:rPr>
          <w:rFonts w:ascii="Times New Roman" w:hAnsi="Times New Roman" w:cs="Times New Roman"/>
          <w:sz w:val="28"/>
          <w:szCs w:val="28"/>
          <w:lang w:eastAsia="ru-RU"/>
        </w:rPr>
      </w:pPr>
      <w:r w:rsidRPr="00314CF3">
        <w:rPr>
          <w:rFonts w:ascii="Times New Roman" w:hAnsi="Times New Roman" w:cs="Times New Roman"/>
          <w:sz w:val="28"/>
          <w:szCs w:val="28"/>
          <w:lang w:eastAsia="ru-RU"/>
        </w:rPr>
        <w:t> Статья 159.2 Уголовного кодекса Российской Федерации предусматривает ответственность за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w:t>
      </w:r>
    </w:p>
    <w:p w:rsidR="006F5A96" w:rsidRDefault="006F5A96" w:rsidP="0073246B">
      <w:pPr>
        <w:spacing w:after="0" w:line="240" w:lineRule="auto"/>
        <w:ind w:firstLine="709"/>
        <w:jc w:val="both"/>
        <w:rPr>
          <w:rFonts w:ascii="Times New Roman" w:hAnsi="Times New Roman" w:cs="Times New Roman"/>
          <w:sz w:val="28"/>
          <w:szCs w:val="28"/>
          <w:lang w:eastAsia="ru-RU"/>
        </w:rPr>
      </w:pPr>
      <w:r w:rsidRPr="00314CF3">
        <w:rPr>
          <w:rFonts w:ascii="Times New Roman" w:hAnsi="Times New Roman" w:cs="Times New Roman"/>
          <w:sz w:val="28"/>
          <w:szCs w:val="28"/>
          <w:lang w:eastAsia="ru-RU"/>
        </w:rPr>
        <w:t>Как разъяснил Верховный Суд РФ в Постановлении Пленума «О судебной практике по делам о мошенничестве, присвоении и растрате», по ст. 159.2 УК РФ квалифицируется такое хищение денежных средств или иного имущества в форме мошенничества, которое связано с незаконным получением социальных выплат, а именно установленных федеральными законами, законами субъектов РФ, нормативными правовыми актами федеральных органов исполнительной власти, нормативными правовыми актами органов местного самоуправления выплат гражданам, нуждающимся в социальной поддержке.</w:t>
      </w:r>
    </w:p>
    <w:p w:rsidR="006F5A96" w:rsidRDefault="006F5A96" w:rsidP="0073246B">
      <w:pPr>
        <w:spacing w:after="0" w:line="240" w:lineRule="auto"/>
        <w:ind w:firstLine="709"/>
        <w:jc w:val="both"/>
        <w:rPr>
          <w:rFonts w:ascii="Times New Roman" w:hAnsi="Times New Roman" w:cs="Times New Roman"/>
          <w:sz w:val="28"/>
          <w:szCs w:val="28"/>
          <w:lang w:eastAsia="ru-RU"/>
        </w:rPr>
      </w:pPr>
      <w:r w:rsidRPr="00314CF3">
        <w:rPr>
          <w:rFonts w:ascii="Times New Roman" w:hAnsi="Times New Roman" w:cs="Times New Roman"/>
          <w:sz w:val="28"/>
          <w:szCs w:val="28"/>
          <w:lang w:eastAsia="ru-RU"/>
        </w:rPr>
        <w:t>Для целей этой статьи к социальным выплатам, в частности, относятся пособие по безработице, компенсации на питание, на оздоровление, субсидии для приобретения или строительства жилого помещения, на оплату жилого помещения и коммунальных услуг, средства МСК, а также предоставление лекарственных средств, технических средств реабилитации (протезов, инвалидных колясок и т.п.), специального транспорта, путевок, продуктов питания.</w:t>
      </w:r>
    </w:p>
    <w:p w:rsidR="006F5A96" w:rsidRDefault="006F5A96" w:rsidP="0073246B">
      <w:pPr>
        <w:spacing w:after="0" w:line="240" w:lineRule="auto"/>
        <w:ind w:firstLine="709"/>
        <w:jc w:val="both"/>
        <w:rPr>
          <w:rFonts w:ascii="Times New Roman" w:hAnsi="Times New Roman" w:cs="Times New Roman"/>
          <w:sz w:val="28"/>
          <w:szCs w:val="28"/>
          <w:lang w:eastAsia="ru-RU"/>
        </w:rPr>
      </w:pPr>
      <w:r w:rsidRPr="00314CF3">
        <w:rPr>
          <w:rFonts w:ascii="Times New Roman" w:hAnsi="Times New Roman" w:cs="Times New Roman"/>
          <w:sz w:val="28"/>
          <w:szCs w:val="28"/>
          <w:lang w:eastAsia="ru-RU"/>
        </w:rPr>
        <w:t>Специфика мошенничества, предусмотренного ст. 159.2 УК РФ, в том, что деяние выражается в получении материальной помощи (пособий, компенсаций, субсидий, иных социальных выплат) путем обмана активного (представления заведомо ложных, недостоверных сведений) или пассивного (путем умолчания о фактах, влекущих прекращение выплат).</w:t>
      </w:r>
    </w:p>
    <w:p w:rsidR="006F5A96" w:rsidRDefault="006F5A96" w:rsidP="0073246B">
      <w:pPr>
        <w:spacing w:after="0" w:line="240" w:lineRule="auto"/>
        <w:ind w:firstLine="709"/>
        <w:jc w:val="both"/>
        <w:rPr>
          <w:rFonts w:ascii="Times New Roman" w:hAnsi="Times New Roman" w:cs="Times New Roman"/>
          <w:sz w:val="28"/>
          <w:szCs w:val="28"/>
          <w:lang w:eastAsia="ru-RU"/>
        </w:rPr>
      </w:pPr>
      <w:r w:rsidRPr="00314CF3">
        <w:rPr>
          <w:rFonts w:ascii="Times New Roman" w:hAnsi="Times New Roman" w:cs="Times New Roman"/>
          <w:sz w:val="28"/>
          <w:szCs w:val="28"/>
          <w:lang w:eastAsia="ru-RU"/>
        </w:rPr>
        <w:t>При этом, представление недостоверных сведений может рассматриваться в качестве способа совершения преступления лишь в случае, если лицо осознает их недостоверность, т.е. несоответствие их действительности.</w:t>
      </w:r>
    </w:p>
    <w:p w:rsidR="006F5A96" w:rsidRDefault="006F5A96" w:rsidP="0073246B">
      <w:pPr>
        <w:spacing w:after="0" w:line="240" w:lineRule="auto"/>
        <w:ind w:firstLine="709"/>
        <w:jc w:val="both"/>
        <w:rPr>
          <w:rFonts w:ascii="Times New Roman" w:hAnsi="Times New Roman" w:cs="Times New Roman"/>
          <w:sz w:val="28"/>
          <w:szCs w:val="28"/>
          <w:lang w:eastAsia="ru-RU"/>
        </w:rPr>
      </w:pPr>
      <w:r w:rsidRPr="00314CF3">
        <w:rPr>
          <w:rFonts w:ascii="Times New Roman" w:hAnsi="Times New Roman" w:cs="Times New Roman"/>
          <w:sz w:val="28"/>
          <w:szCs w:val="28"/>
          <w:lang w:eastAsia="ru-RU"/>
        </w:rPr>
        <w:t>Мошенникам, совершившим деяние, предусмотренное ч. 1 ст. 159.2 УК РФ, грозит: штраф в размере до 120 тыс. руб.,либо обязательные работы на срок до 360 часов, либо исправительные работы на срок до одного года, либо ограничение свободы на срок до двух лет.</w:t>
      </w:r>
    </w:p>
    <w:p w:rsidR="006F5A96" w:rsidRDefault="006F5A96" w:rsidP="0073246B">
      <w:pPr>
        <w:spacing w:after="0" w:line="240" w:lineRule="auto"/>
        <w:ind w:firstLine="709"/>
        <w:jc w:val="both"/>
        <w:rPr>
          <w:rFonts w:ascii="Times New Roman" w:hAnsi="Times New Roman" w:cs="Times New Roman"/>
          <w:sz w:val="28"/>
          <w:szCs w:val="28"/>
          <w:lang w:eastAsia="ru-RU"/>
        </w:rPr>
      </w:pPr>
      <w:r w:rsidRPr="00314CF3">
        <w:rPr>
          <w:rFonts w:ascii="Times New Roman" w:hAnsi="Times New Roman" w:cs="Times New Roman"/>
          <w:sz w:val="28"/>
          <w:szCs w:val="28"/>
          <w:lang w:eastAsia="ru-RU"/>
        </w:rPr>
        <w:t>Квалифицирующими признаками данного преступления являются (ч. ч. 2 - 4 ст. 159.2 УК РФ): совершение общественно опасного деяния группой лиц по предварительному сговору, с использованием своего служебного положения, в крупном (более 250 тыс. руб.) и особо крупном (более 1 млн руб.) размере.</w:t>
      </w:r>
    </w:p>
    <w:p w:rsidR="006F5A96" w:rsidRDefault="006F5A96" w:rsidP="0073246B">
      <w:pPr>
        <w:spacing w:after="0" w:line="240" w:lineRule="auto"/>
        <w:ind w:firstLine="709"/>
        <w:jc w:val="both"/>
        <w:rPr>
          <w:rFonts w:ascii="Times New Roman" w:hAnsi="Times New Roman" w:cs="Times New Roman"/>
          <w:sz w:val="28"/>
          <w:szCs w:val="28"/>
          <w:lang w:eastAsia="ru-RU"/>
        </w:rPr>
      </w:pPr>
      <w:r w:rsidRPr="00314CF3">
        <w:rPr>
          <w:rFonts w:ascii="Times New Roman" w:hAnsi="Times New Roman" w:cs="Times New Roman"/>
          <w:sz w:val="28"/>
          <w:szCs w:val="28"/>
          <w:lang w:eastAsia="ru-RU"/>
        </w:rPr>
        <w:t>В случаях, предусмотренных ч. ч. 2 - 4 ст. 159.2 УК РФ, наказание предусмотрено до 10 лет лишения свободы со штрафом.</w:t>
      </w:r>
    </w:p>
    <w:p w:rsidR="006F5A96" w:rsidRDefault="006F5A96" w:rsidP="0073246B">
      <w:pPr>
        <w:spacing w:after="0" w:line="240" w:lineRule="auto"/>
        <w:ind w:firstLine="709"/>
        <w:jc w:val="both"/>
        <w:rPr>
          <w:rFonts w:ascii="Times New Roman" w:hAnsi="Times New Roman" w:cs="Times New Roman"/>
          <w:sz w:val="28"/>
          <w:szCs w:val="28"/>
          <w:lang w:eastAsia="ru-RU"/>
        </w:rPr>
      </w:pPr>
    </w:p>
    <w:p w:rsidR="006F5A96" w:rsidRDefault="006F5A96" w:rsidP="0073246B">
      <w:pPr>
        <w:spacing w:after="0" w:line="240" w:lineRule="auto"/>
        <w:ind w:firstLine="709"/>
        <w:jc w:val="both"/>
        <w:rPr>
          <w:rFonts w:ascii="Times New Roman" w:hAnsi="Times New Roman" w:cs="Times New Roman"/>
          <w:sz w:val="28"/>
          <w:szCs w:val="28"/>
          <w:lang w:eastAsia="ru-RU"/>
        </w:rPr>
      </w:pPr>
    </w:p>
    <w:p w:rsidR="006F5A96" w:rsidRPr="006D4BA1" w:rsidRDefault="006F5A96" w:rsidP="006D4BA1">
      <w:pPr>
        <w:spacing w:after="0" w:line="240" w:lineRule="auto"/>
        <w:ind w:firstLine="709"/>
        <w:jc w:val="both"/>
        <w:outlineLvl w:val="0"/>
        <w:rPr>
          <w:rFonts w:ascii="Times New Roman" w:hAnsi="Times New Roman" w:cs="Times New Roman"/>
          <w:b/>
          <w:bCs/>
          <w:kern w:val="36"/>
          <w:sz w:val="28"/>
          <w:szCs w:val="28"/>
          <w:u w:val="single"/>
          <w:lang w:eastAsia="ru-RU"/>
        </w:rPr>
      </w:pPr>
      <w:r w:rsidRPr="006D4BA1">
        <w:rPr>
          <w:rFonts w:ascii="Times New Roman" w:hAnsi="Times New Roman" w:cs="Times New Roman"/>
          <w:b/>
          <w:bCs/>
          <w:kern w:val="36"/>
          <w:sz w:val="28"/>
          <w:szCs w:val="28"/>
          <w:lang w:eastAsia="ru-RU"/>
        </w:rPr>
        <w:t>10</w:t>
      </w:r>
      <w:r>
        <w:rPr>
          <w:rFonts w:ascii="Times New Roman" w:hAnsi="Times New Roman" w:cs="Times New Roman"/>
          <w:b/>
          <w:bCs/>
          <w:kern w:val="36"/>
          <w:sz w:val="28"/>
          <w:szCs w:val="28"/>
          <w:lang w:eastAsia="ru-RU"/>
        </w:rPr>
        <w:t xml:space="preserve">. </w:t>
      </w:r>
      <w:r w:rsidRPr="00432532">
        <w:rPr>
          <w:rFonts w:ascii="Times New Roman" w:hAnsi="Times New Roman" w:cs="Times New Roman"/>
          <w:b/>
          <w:bCs/>
          <w:sz w:val="28"/>
          <w:szCs w:val="28"/>
        </w:rPr>
        <w:t xml:space="preserve">Новодеревеньковская межрайонная прокуратура разъясняет </w:t>
      </w:r>
      <w:r w:rsidRPr="0073246B">
        <w:rPr>
          <w:rFonts w:ascii="Times New Roman" w:hAnsi="Times New Roman" w:cs="Times New Roman"/>
          <w:b/>
          <w:bCs/>
          <w:sz w:val="28"/>
          <w:szCs w:val="28"/>
        </w:rPr>
        <w:t xml:space="preserve">- </w:t>
      </w:r>
      <w:r>
        <w:rPr>
          <w:rFonts w:ascii="Times New Roman" w:hAnsi="Times New Roman" w:cs="Times New Roman"/>
          <w:b/>
          <w:bCs/>
          <w:sz w:val="28"/>
          <w:szCs w:val="28"/>
        </w:rPr>
        <w:br/>
      </w:r>
      <w:r w:rsidRPr="006D4BA1">
        <w:rPr>
          <w:rFonts w:ascii="Times New Roman" w:hAnsi="Times New Roman" w:cs="Times New Roman"/>
          <w:b/>
          <w:bCs/>
          <w:kern w:val="36"/>
          <w:sz w:val="28"/>
          <w:szCs w:val="28"/>
          <w:u w:val="single"/>
          <w:lang w:eastAsia="ru-RU"/>
        </w:rPr>
        <w:t>Об ответственности за демонстрацию нацистской символики</w:t>
      </w:r>
    </w:p>
    <w:p w:rsidR="006F5A96" w:rsidRDefault="006F5A96" w:rsidP="006D4BA1">
      <w:pPr>
        <w:spacing w:after="0" w:line="240" w:lineRule="auto"/>
        <w:ind w:firstLine="709"/>
        <w:jc w:val="both"/>
        <w:rPr>
          <w:rFonts w:ascii="Times New Roman" w:hAnsi="Times New Roman" w:cs="Times New Roman"/>
          <w:sz w:val="28"/>
          <w:szCs w:val="28"/>
          <w:lang w:eastAsia="ru-RU"/>
        </w:rPr>
      </w:pPr>
    </w:p>
    <w:p w:rsidR="006F5A96" w:rsidRDefault="006F5A96" w:rsidP="006D4BA1">
      <w:pPr>
        <w:spacing w:after="0" w:line="240" w:lineRule="auto"/>
        <w:ind w:firstLine="709"/>
        <w:jc w:val="both"/>
        <w:rPr>
          <w:rFonts w:ascii="Times New Roman" w:hAnsi="Times New Roman" w:cs="Times New Roman"/>
          <w:sz w:val="28"/>
          <w:szCs w:val="28"/>
          <w:lang w:eastAsia="ru-RU"/>
        </w:rPr>
      </w:pPr>
      <w:bookmarkStart w:id="0" w:name="_GoBack"/>
      <w:bookmarkEnd w:id="0"/>
      <w:r w:rsidRPr="00314CF3">
        <w:rPr>
          <w:rFonts w:ascii="Times New Roman" w:hAnsi="Times New Roman" w:cs="Times New Roman"/>
          <w:sz w:val="28"/>
          <w:szCs w:val="28"/>
          <w:lang w:eastAsia="ru-RU"/>
        </w:rPr>
        <w:t> В соответствии с Федеральным законом от 25.07.2002 № 114-ФЗ «О противодействии экстремистской деятельности» экстремистской деятельностью (экстремизмом) признана, в том числе,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6F5A96" w:rsidRDefault="006F5A96" w:rsidP="006D4BA1">
      <w:pPr>
        <w:spacing w:after="0" w:line="240" w:lineRule="auto"/>
        <w:ind w:firstLine="709"/>
        <w:jc w:val="both"/>
        <w:rPr>
          <w:rFonts w:ascii="Times New Roman" w:hAnsi="Times New Roman" w:cs="Times New Roman"/>
          <w:sz w:val="28"/>
          <w:szCs w:val="28"/>
          <w:lang w:eastAsia="ru-RU"/>
        </w:rPr>
      </w:pPr>
      <w:r w:rsidRPr="00314CF3">
        <w:rPr>
          <w:rFonts w:ascii="Times New Roman" w:hAnsi="Times New Roman" w:cs="Times New Roman"/>
          <w:sz w:val="28"/>
          <w:szCs w:val="28"/>
          <w:lang w:eastAsia="ru-RU"/>
        </w:rPr>
        <w:t>Часть 1 статьи 20.3 Кодекса Российской Федерации об административных правонарушениях предусматривает административную ответственность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6F5A96" w:rsidRDefault="006F5A96" w:rsidP="006D4BA1">
      <w:pPr>
        <w:spacing w:after="0" w:line="240" w:lineRule="auto"/>
        <w:ind w:firstLine="709"/>
        <w:jc w:val="both"/>
        <w:rPr>
          <w:rFonts w:ascii="Times New Roman" w:hAnsi="Times New Roman" w:cs="Times New Roman"/>
          <w:sz w:val="28"/>
          <w:szCs w:val="28"/>
          <w:lang w:eastAsia="ru-RU"/>
        </w:rPr>
      </w:pPr>
      <w:r w:rsidRPr="00314CF3">
        <w:rPr>
          <w:rFonts w:ascii="Times New Roman" w:hAnsi="Times New Roman" w:cs="Times New Roman"/>
          <w:sz w:val="28"/>
          <w:szCs w:val="28"/>
          <w:lang w:eastAsia="ru-RU"/>
        </w:rPr>
        <w:t>Санкцией статьи предусмотрено наказание в виде административного штрафа: на граждан в размере от 1 тыс. до 2 тыс. рублей с конфискацией предмета административного правонарушения либо административный арест на срок до 15 суток с конфискацией предмета административного правонарушения; на должностных лиц от 1 тыс. до 4 тыс. рублей с конфискацией предмета административного правонарушения; на юридических лиц от 10 тыс. до 50 тыс. рублей с конфискацией предмета административного правонарушения.</w:t>
      </w:r>
    </w:p>
    <w:p w:rsidR="006F5A96" w:rsidRPr="00314CF3" w:rsidRDefault="006F5A96" w:rsidP="0073246B">
      <w:pPr>
        <w:spacing w:after="0" w:line="240" w:lineRule="auto"/>
        <w:ind w:firstLine="709"/>
        <w:jc w:val="both"/>
        <w:rPr>
          <w:rFonts w:ascii="Times New Roman" w:hAnsi="Times New Roman" w:cs="Times New Roman"/>
          <w:sz w:val="28"/>
          <w:szCs w:val="28"/>
          <w:lang w:eastAsia="ru-RU"/>
        </w:rPr>
      </w:pPr>
    </w:p>
    <w:p w:rsidR="006F5A96" w:rsidRPr="00B97905" w:rsidRDefault="006F5A96" w:rsidP="00B97905">
      <w:pPr>
        <w:spacing w:after="0" w:line="240" w:lineRule="auto"/>
        <w:ind w:firstLine="709"/>
        <w:jc w:val="both"/>
        <w:rPr>
          <w:rFonts w:ascii="Times New Roman" w:hAnsi="Times New Roman" w:cs="Times New Roman"/>
          <w:sz w:val="28"/>
          <w:szCs w:val="28"/>
        </w:rPr>
      </w:pPr>
    </w:p>
    <w:sectPr w:rsidR="006F5A96" w:rsidRPr="00B97905" w:rsidSect="00B9790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E2270"/>
    <w:multiLevelType w:val="multilevel"/>
    <w:tmpl w:val="0610D7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1048"/>
    <w:rsid w:val="00314CF3"/>
    <w:rsid w:val="00432532"/>
    <w:rsid w:val="00501461"/>
    <w:rsid w:val="00532D98"/>
    <w:rsid w:val="006D4BA1"/>
    <w:rsid w:val="006F5A96"/>
    <w:rsid w:val="0073246B"/>
    <w:rsid w:val="00764EE4"/>
    <w:rsid w:val="009573AA"/>
    <w:rsid w:val="00A33E7C"/>
    <w:rsid w:val="00B97905"/>
    <w:rsid w:val="00F21406"/>
    <w:rsid w:val="00FD10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AA"/>
    <w:pPr>
      <w:spacing w:after="200" w:line="276" w:lineRule="auto"/>
    </w:pPr>
    <w:rPr>
      <w:rFonts w:cs="Calibri"/>
      <w:lang w:eastAsia="en-US"/>
    </w:rPr>
  </w:style>
  <w:style w:type="paragraph" w:styleId="Heading1">
    <w:name w:val="heading 1"/>
    <w:basedOn w:val="Normal"/>
    <w:link w:val="Heading1Char"/>
    <w:uiPriority w:val="99"/>
    <w:qFormat/>
    <w:rsid w:val="00FD10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9"/>
    <w:qFormat/>
    <w:rsid w:val="00FD1048"/>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1048"/>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FD1048"/>
    <w:rPr>
      <w:rFonts w:ascii="Cambria" w:hAnsi="Cambria" w:cs="Cambria"/>
      <w:b/>
      <w:bCs/>
      <w:color w:val="4F81BD"/>
      <w:sz w:val="26"/>
      <w:szCs w:val="26"/>
    </w:rPr>
  </w:style>
  <w:style w:type="paragraph" w:styleId="NormalWeb">
    <w:name w:val="Normal (Web)"/>
    <w:basedOn w:val="Normal"/>
    <w:uiPriority w:val="99"/>
    <w:rsid w:val="00FD1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FD1048"/>
    <w:rPr>
      <w:color w:val="0000FF"/>
      <w:u w:val="single"/>
    </w:rPr>
  </w:style>
  <w:style w:type="paragraph" w:styleId="ListParagraph">
    <w:name w:val="List Paragraph"/>
    <w:basedOn w:val="Normal"/>
    <w:uiPriority w:val="99"/>
    <w:qFormat/>
    <w:rsid w:val="00B97905"/>
    <w:pPr>
      <w:ind w:left="720"/>
    </w:pPr>
  </w:style>
</w:styles>
</file>

<file path=word/webSettings.xml><?xml version="1.0" encoding="utf-8"?>
<w:webSettings xmlns:r="http://schemas.openxmlformats.org/officeDocument/2006/relationships" xmlns:w="http://schemas.openxmlformats.org/wordprocessingml/2006/main">
  <w:divs>
    <w:div w:id="1147434086">
      <w:marLeft w:val="0"/>
      <w:marRight w:val="0"/>
      <w:marTop w:val="0"/>
      <w:marBottom w:val="0"/>
      <w:divBdr>
        <w:top w:val="none" w:sz="0" w:space="0" w:color="auto"/>
        <w:left w:val="none" w:sz="0" w:space="0" w:color="auto"/>
        <w:bottom w:val="none" w:sz="0" w:space="0" w:color="auto"/>
        <w:right w:val="none" w:sz="0" w:space="0" w:color="auto"/>
      </w:divBdr>
    </w:div>
    <w:div w:id="1147434087">
      <w:marLeft w:val="0"/>
      <w:marRight w:val="0"/>
      <w:marTop w:val="0"/>
      <w:marBottom w:val="0"/>
      <w:divBdr>
        <w:top w:val="none" w:sz="0" w:space="0" w:color="auto"/>
        <w:left w:val="none" w:sz="0" w:space="0" w:color="auto"/>
        <w:bottom w:val="none" w:sz="0" w:space="0" w:color="auto"/>
        <w:right w:val="none" w:sz="0" w:space="0" w:color="auto"/>
      </w:divBdr>
    </w:div>
    <w:div w:id="1147434088">
      <w:marLeft w:val="0"/>
      <w:marRight w:val="0"/>
      <w:marTop w:val="0"/>
      <w:marBottom w:val="0"/>
      <w:divBdr>
        <w:top w:val="none" w:sz="0" w:space="0" w:color="auto"/>
        <w:left w:val="none" w:sz="0" w:space="0" w:color="auto"/>
        <w:bottom w:val="none" w:sz="0" w:space="0" w:color="auto"/>
        <w:right w:val="none" w:sz="0" w:space="0" w:color="auto"/>
      </w:divBdr>
    </w:div>
    <w:div w:id="1147434089">
      <w:marLeft w:val="0"/>
      <w:marRight w:val="0"/>
      <w:marTop w:val="0"/>
      <w:marBottom w:val="0"/>
      <w:divBdr>
        <w:top w:val="none" w:sz="0" w:space="0" w:color="auto"/>
        <w:left w:val="none" w:sz="0" w:space="0" w:color="auto"/>
        <w:bottom w:val="none" w:sz="0" w:space="0" w:color="auto"/>
        <w:right w:val="none" w:sz="0" w:space="0" w:color="auto"/>
      </w:divBdr>
    </w:div>
    <w:div w:id="1147434090">
      <w:marLeft w:val="0"/>
      <w:marRight w:val="0"/>
      <w:marTop w:val="0"/>
      <w:marBottom w:val="0"/>
      <w:divBdr>
        <w:top w:val="none" w:sz="0" w:space="0" w:color="auto"/>
        <w:left w:val="none" w:sz="0" w:space="0" w:color="auto"/>
        <w:bottom w:val="none" w:sz="0" w:space="0" w:color="auto"/>
        <w:right w:val="none" w:sz="0" w:space="0" w:color="auto"/>
      </w:divBdr>
    </w:div>
    <w:div w:id="1147434091">
      <w:marLeft w:val="0"/>
      <w:marRight w:val="0"/>
      <w:marTop w:val="0"/>
      <w:marBottom w:val="0"/>
      <w:divBdr>
        <w:top w:val="none" w:sz="0" w:space="0" w:color="auto"/>
        <w:left w:val="none" w:sz="0" w:space="0" w:color="auto"/>
        <w:bottom w:val="none" w:sz="0" w:space="0" w:color="auto"/>
        <w:right w:val="none" w:sz="0" w:space="0" w:color="auto"/>
      </w:divBdr>
    </w:div>
    <w:div w:id="1147434092">
      <w:marLeft w:val="0"/>
      <w:marRight w:val="0"/>
      <w:marTop w:val="0"/>
      <w:marBottom w:val="0"/>
      <w:divBdr>
        <w:top w:val="none" w:sz="0" w:space="0" w:color="auto"/>
        <w:left w:val="none" w:sz="0" w:space="0" w:color="auto"/>
        <w:bottom w:val="none" w:sz="0" w:space="0" w:color="auto"/>
        <w:right w:val="none" w:sz="0" w:space="0" w:color="auto"/>
      </w:divBdr>
    </w:div>
    <w:div w:id="1147434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zyorsk.ru/garantii-predostavlennye-dlya-rabotnikov-invalidov-rabotnikov-uhazhivayushhih-za-invalidami-i-rabotnikov-s-det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zyorsk.ru/usileno-nakazanie-liczam-lishennym-voditelskih-prav-a-takzhe-vvedena-konfiskacziya-transportnyh-sredstv/" TargetMode="External"/><Relationship Id="rId5" Type="http://schemas.openxmlformats.org/officeDocument/2006/relationships/hyperlink" Target="https://ozyorsk.ru/realizacziya-trudovyh-prav-grazhdan-s-ogranichennymi-vozmozhnostyami-zdorov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8</Pages>
  <Words>2845</Words>
  <Characters>16223</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Admin</cp:lastModifiedBy>
  <cp:revision>2</cp:revision>
  <cp:lastPrinted>2022-12-06T11:52:00Z</cp:lastPrinted>
  <dcterms:created xsi:type="dcterms:W3CDTF">2022-12-07T07:11:00Z</dcterms:created>
  <dcterms:modified xsi:type="dcterms:W3CDTF">2022-12-07T07:11:00Z</dcterms:modified>
</cp:coreProperties>
</file>