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7" w:rsidRDefault="00032857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ГЛЕБОСКОГО СЕЛЬСКОГО ПОСЕЛЕНИЯ НОВОДЕРЕВЕНЬКОВСКОГО РАЙОНА </w:t>
      </w:r>
    </w:p>
    <w:p w:rsidR="00032857" w:rsidRDefault="00032857">
      <w:pPr>
        <w:pStyle w:val="Caption"/>
        <w:rPr>
          <w:sz w:val="22"/>
          <w:szCs w:val="22"/>
        </w:rPr>
      </w:pPr>
      <w:r>
        <w:rPr>
          <w:sz w:val="22"/>
          <w:szCs w:val="22"/>
        </w:rPr>
        <w:t xml:space="preserve">ОРЛОВСКОЙ ОБЛАСТИ                                </w:t>
      </w:r>
    </w:p>
    <w:p w:rsidR="00032857" w:rsidRDefault="00032857">
      <w:pPr>
        <w:rPr>
          <w:b/>
          <w:bCs/>
        </w:rPr>
      </w:pPr>
    </w:p>
    <w:p w:rsidR="00032857" w:rsidRPr="0080300A" w:rsidRDefault="000328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ПОСТАНОВЛЕНИЕ</w:t>
      </w:r>
    </w:p>
    <w:p w:rsidR="00032857" w:rsidRDefault="00032857">
      <w:pPr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</w:t>
      </w:r>
      <w:r>
        <w:rPr>
          <w:b/>
          <w:bCs/>
        </w:rPr>
        <w:t xml:space="preserve">                       </w:t>
      </w:r>
    </w:p>
    <w:p w:rsidR="00032857" w:rsidRDefault="00032857">
      <w:pPr>
        <w:pStyle w:val="ConsPlusTitle"/>
        <w:tabs>
          <w:tab w:val="left" w:pos="33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 24 » октября 2022                                                         № 31</w:t>
      </w:r>
    </w:p>
    <w:p w:rsidR="00032857" w:rsidRDefault="0003285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2857" w:rsidRDefault="0003285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основных направлений бюджетной политики Глебовского сельского поселения Новодеревеньковского района  Орловской области   на 2023-2025 годы и основных направлений  налоговой политики Глебовского сельского поселения Новодеревеньковского района                                           Орловской области на 2023-2025 годы</w:t>
      </w:r>
    </w:p>
    <w:p w:rsidR="00032857" w:rsidRDefault="00032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>
          <w:rPr>
            <w:rStyle w:val="ListLabel1"/>
          </w:rPr>
          <w:t>статьей 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5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>
          <w:rPr>
            <w:rStyle w:val="ListLabel1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 Глебовском сельском поселении Новодеревеньковского района Орловской области», принятого  решением Глебовского сельского Совета народных депутатов от 11 ноября 2019 года № 22/1  ПОСТАНОВЛЯЮ: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032857" w:rsidRDefault="00032857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32">
        <w:r>
          <w:rPr>
            <w:rStyle w:val="ListLabel1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бюджетной политики Глебовского сельского поселения  Новодеревеньковского района Орловской области на 2023 - 2025 годы согласно приложению 1;</w:t>
      </w:r>
    </w:p>
    <w:p w:rsidR="00032857" w:rsidRDefault="00032857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191">
        <w:r>
          <w:rPr>
            <w:rStyle w:val="ListLabel1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Глебовского сельского поселения Новодеревеньковского района Орловской области на 2023 - 2025 годы согласно приложению 2.</w:t>
      </w:r>
    </w:p>
    <w:p w:rsidR="00032857" w:rsidRDefault="00032857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Бухгалтеру администрации Глебовского сельского поселения обеспечить составление проекта бюджета Глебовского сельского поселения на 2023 год и на плановый период 2024 и 2025 годов с учетом основных </w:t>
      </w:r>
      <w:hyperlink w:anchor="P32">
        <w:r>
          <w:rPr>
            <w:rStyle w:val="ListLabel1"/>
          </w:rPr>
          <w:t>направлений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бюджетной политики Глебовского сельского поселения Новодеревеньковского района  на 2023 - 2025 годы и основных </w:t>
      </w:r>
      <w:hyperlink w:anchor="P191">
        <w:r>
          <w:rPr>
            <w:rStyle w:val="ListLabel1"/>
          </w:rPr>
          <w:t>направлений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Глебовского сельского поселения Новодеревеньковского района  на 2023- 2025 годы.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ведущего специалиста-бухгалтера администрации Луневу Р.Р.</w:t>
      </w:r>
    </w:p>
    <w:p w:rsidR="00032857" w:rsidRDefault="00032857">
      <w:pPr>
        <w:pStyle w:val="ConsPlusNormal"/>
        <w:jc w:val="both"/>
        <w:rPr>
          <w:sz w:val="28"/>
          <w:szCs w:val="28"/>
        </w:rPr>
      </w:pPr>
    </w:p>
    <w:p w:rsidR="00032857" w:rsidRDefault="00032857">
      <w:pPr>
        <w:pStyle w:val="ConsPlusNormal"/>
        <w:jc w:val="both"/>
        <w:rPr>
          <w:sz w:val="28"/>
          <w:szCs w:val="28"/>
        </w:rPr>
      </w:pPr>
    </w:p>
    <w:p w:rsidR="00032857" w:rsidRDefault="00032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М.В. Шарыпина</w:t>
      </w:r>
    </w:p>
    <w:p w:rsidR="00032857" w:rsidRDefault="00032857">
      <w:pPr>
        <w:pStyle w:val="ConsPlusNormal"/>
        <w:ind w:firstLine="540"/>
        <w:jc w:val="both"/>
        <w:rPr>
          <w:sz w:val="28"/>
          <w:szCs w:val="28"/>
        </w:rPr>
      </w:pPr>
    </w:p>
    <w:p w:rsidR="00032857" w:rsidRDefault="000328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2857" w:rsidRDefault="000328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2857" w:rsidRDefault="000328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Глебовского сельского поселения 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24 октября 2022 г. № 31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857" w:rsidRDefault="00032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</w:t>
      </w:r>
    </w:p>
    <w:p w:rsidR="00032857" w:rsidRDefault="00032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 НА 2023 - 2025 ГОДЫ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Глебовского сельского поселения Новодеревеньковского района на 2023 - 2025 годы (далее также - бюджетная политика) разработаны в соответствии со </w:t>
      </w:r>
      <w:hyperlink r:id="rId7">
        <w:r>
          <w:rPr>
            <w:rStyle w:val="ListLabel1"/>
          </w:rPr>
          <w:t>статьей 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8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>
        <w:r>
          <w:rPr>
            <w:rStyle w:val="ListLabel1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 "О бюджетном процессе в Глебовском сельском поселении Новодеревеньковского района  Орловской области", принятого решением Глебовского сельского Совета народных депутатов 11 ноября  2019 года № 22/1, с учетом </w:t>
      </w:r>
      <w:hyperlink r:id="rId10">
        <w:r>
          <w:rPr>
            <w:rStyle w:val="ListLabel1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консолидации бюджетных средств в целях оздоровления государственных финансов Орловской области, утвержденного распоряжением Правительства Орловской области от 28 марта 2017 года №121-р, а также положений Бюджетного </w:t>
      </w:r>
      <w:hyperlink r:id="rId11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</w:t>
      </w:r>
      <w:hyperlink r:id="rId12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2857" w:rsidRDefault="00032857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Глебовского сельского поселения  Новодеревеньковского района определяет основные ориентиры и стратегические цели развития Глебовского сельского поселения 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3">
        <w:r>
          <w:rPr>
            <w:rStyle w:val="ListLabel1"/>
          </w:rPr>
          <w:t>№597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7 мая 2012 года </w:t>
      </w:r>
      <w:hyperlink r:id="rId14">
        <w:r>
          <w:rPr>
            <w:rStyle w:val="ListLabel1"/>
          </w:rPr>
          <w:t>№599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мерах по реализации государственной политики в области образования и науки", от 7 мая 2012 года </w:t>
      </w:r>
      <w:hyperlink r:id="rId15">
        <w:r>
          <w:rPr>
            <w:rStyle w:val="ListLabel1"/>
          </w:rPr>
          <w:t>№ 606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мерах по реализации демографической политики Российской Федерации" (далее - Указы Президента Российской Федерации от 7 мая 2012 года),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направления бюджетной политики</w:t>
      </w:r>
    </w:p>
    <w:p w:rsidR="00032857" w:rsidRDefault="00032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Глебовского сельского поселения  в области расходов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темпов роста социально-экономического развития на всей территории страны, и в частности в Глебовском сельском  поселении Новодеревеньковского района  Орловской области, привело к тому, что бюджетная политика осуществляется в рамках объективно обусловленных ограничений, в связи с чем в настоящее время сохраняется базовая задача - ограничить темпы роста бюджетных расходов, и выйти на бездефицитный  бюджет Глебовского сельского поселения  в среднесрочной перспективе.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2012 года.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развитию социальной сферы не должны сводиться 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Основными приоритетами бюджетных расходов на 2023 год и дальнейшую перспективу в рамках законодательно установленных полномочий будут являться: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эффективности бюджетных расходов на основе оценки достигнутых результатов;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достижение целевых показателей, утвержденных государственными программами;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инвентаризации и оптимизации расходных обязательств;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Минимизация бюджетных расходов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сбалансированности  бюджета,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 бюджета Глебовского сельского поселения исходя из консервативной оценки доходного потенциала.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Перспективная возможность снижения доходов  бюджета и необходимость соблюдения объективно обусловленных ограничений размера дефицита   бюджета Глебовского сельского поселения определяют потребность перехода к режиму экономии средств  бюджета.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приоритетами в расходовании средств бюджета на 2023 год и на плановый период 2024 и 2025 годов становятся: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своевременности и полноты выплаты заработной платы работникам бюджетной сферы;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недопущение кредиторской задолженности по заработной плате и социальным выплатам;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бюджета Глебовского сельского поселения осуществляется исходя из необходимости оптимизации структуры и численности органов исполнительной муниципальной власти Глебовского сельского поселения , а также оптимизации сети муниципальных учреждений Администрации Глебовского сельского поселения.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режима экономного и рационального использования средств бюджета Глебовского сельского поселения.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сбалансированности расходных обязательств с доходными возможностями бюджета 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 первоочередных и неприоритетных расходов, но и за счет повышения эффективности использования средств бюджета Глебовского сельского поселения.</w:t>
      </w:r>
    </w:p>
    <w:p w:rsidR="00032857" w:rsidRDefault="00032857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инвентаризации расходных обязательств, не связанных с решением вопросов, отнесенных </w:t>
      </w:r>
      <w:hyperlink r:id="rId16">
        <w:r>
          <w:rPr>
            <w:rStyle w:val="ListLabel2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вопросам местного значения муниципальных районов, необходимо проводить мероприятия по отмене таких расходных обязательств с учетом решений, принятых на Правительственной комиссии по региональному развитию в Российской Федерации от 6 июня 2017 года.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требуется привести в соответствие с реальными возможностями  бюджета Глебовского сельского поселения  муниципальные программы.</w:t>
      </w:r>
    </w:p>
    <w:p w:rsidR="00032857" w:rsidRDefault="00032857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</w:t>
      </w:r>
      <w:hyperlink r:id="rId17">
        <w:r>
          <w:rPr>
            <w:rStyle w:val="ListLabel1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вопросам местного значения муниципальных районов,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Глебовского сельского поселения 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качества оказания муниципальных услуг (выполнения работ)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жесткой экономии средств  бюджета Глебовского сельского поселения , необходимо обеспечить кардинальное повышение качества предоставления гражданам муниципальных  услуг (выполнения работ) в первую очередь за счет применения современных методов предоставления муниципальных услуг (выполнения работ).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заданий на 2023 - 2025 годы будет производиться в соответствии: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базовыми (отраслевыми) перечнями (классификаторами) государственных и муниципальных услуг и работ;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механизмов программно-целевого метода бюджетного планирования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дальнейшее совершенствование системы оценки эффективности реализации муниципальных программ, обеспечивающей контроль за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ритмичности исполнения  бюджета Глебовского сельского поселения 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очередном бюджетном цикле необходимо продолжить работу по переходу на "эффективный контракт",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 оказываемых им муниципальных услуг, в увязке с показателями деятельности муниципального учреждения и муниципальных программ.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в отраслях социальной сферы будут направлены на следующее.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физической культуры, спорта главным приоритетом станет развитие физической культуры и массового спорта в сельском поселении , обеспечение доступности занятий спортом для всех слоев населения, организация физкультурных мероприятий, расширение возможностей для участия в физкультурно-массовых и спортивных мероприятиях всех групп населения.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культуры основные усилия будут направлены на сохранение культурного и исторического наследия, развитие творческого потенциала жителей сельского поселения, создание условий для улучшения доступа населения к культурным ценностям. 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решаться задачи по развитию потенциала молодежи. Продолжится комплексная поддержка социально ориентированных некоммерческих организаций, в том числе на мероприятия по укреплению единства наций.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рисками, которые могут возникнуть в ходе реализации бюджетной политики, являются: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норм законодательства, влекущее за собой снижение доходов  бюджета Глебовского сельского поселения, увеличение расходов  бюджета;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ухудшение общеэкономической ситуации в Российской Федерации, ведущее к уменьшению поступлений налоговых и неналоговых доходов  бюджета Глебовского сельского поселения.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культуры в 2023 - 2025 годах будут являться: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сохранение объектов культурного наследия Глебовского сельского поселения Новодеревеньковского района;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образовательных организаций сферы культуры, поддержка молодых дарований Глебовского сельского поселения Новодеревеньковского района;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условий для художественного и народного творчества, совершенствование культурно-досуговой деятельности;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нормативно-правовое и информационное обеспечение отрасли культуры;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физической культуры и спорта в 2023 - 2025 годах будут являться: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массового спорта и обеспечение его доступности;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учреждений сферы физической культуры и спорта;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инновационного развития необходимо продолжить: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поддержку развития инновационной инфраструктуры, включая поддержку малого инновационного предпринимательства;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Политика в области межбюджетных отношений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Межбюджетные отношения в 2023 - 2025 годах будут формироваться в соответствии с Бюджетным </w:t>
      </w:r>
      <w:hyperlink r:id="rId18">
        <w:r>
          <w:rPr>
            <w:rStyle w:val="ListLabel1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9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Орловской области от 26 декабря 2005 года №562-ОЗ "О межбюджетных отношениях в Орловской области".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задач: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сбалансированности подведомственных учреждений;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сохранение роли выравнивающей составляющей межбюджетных трансфертов;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эффективности предоставления целевых межбюджетных трансфертов.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местного бюджета будет осуществляться исключительно при соблюдении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Политика в сфере управления муниципальным долгом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долговой политики Глебовского сельского поселения Новодеревеньковского района на 2023 год и на плановый период 2024 и 2025 годов являются: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минимизация расходов на обслуживание муниципального долга.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основных задач долговой политики являются: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поэтапное сокращение дефицита  бюджета;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дополнительно полученных доходов на снижение бюджетного дефицита и погашение долговых обязательств;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недопущение принятия новых расходных обязательств, не обеспеченных стабильными источниками доходов;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эффективное управление свободными остатками средств  бюджета;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минимизация стоимости заимствований;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равномерное распределение долговой нагрузки на  бюджет Глебовского сельского поселения;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своевременное и в полном объеме исполнение обязательств по кредитным договорам и соглашениям;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соблюдение условий предоставления бюджетных кредитов из областного бюджета на погашение долговых обязательств по кредитам, полученным от кредитных организаций;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использование механизма привлечения краткосрочных бюджетных кредитов за счет средств областного бюджета на пополнение остатков средств на счетах  бюджета Глебовского сельского поселения в целях сокращения сроков использования кредитов, полученных от кредитных организаций, и расходов на обслуживание муниципального долга;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ограничение объема расходов на обслуживание муниципального долга - не более 5 процентов общего объема расходов;</w:t>
      </w:r>
    </w:p>
    <w:p w:rsidR="00032857" w:rsidRDefault="00032857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осуществление мониторинга соответствия параметров муниципального долга Глебовского сельского поселения Новодеревеньковского района ограничениям, установленным Бюджетным </w:t>
      </w:r>
      <w:hyperlink r:id="rId20">
        <w:r>
          <w:rPr>
            <w:rStyle w:val="ListLabel1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 условиям соглашений о предоставлении кредитов из областного бюджета;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обеспечение раскрытия информации о муниципальном долге  Глебовского  сельского поселения Новодеревеньковского района.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 w:rsidP="009040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Приложение 2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032857" w:rsidRDefault="00032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октября 2022 г. № 31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857" w:rsidRDefault="00032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</w:p>
    <w:p w:rsidR="00032857" w:rsidRDefault="00032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НА 2023 – 2025 ГОДЫ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Глебовского сельского послеения Новодеревеньковского района в 2023 году и плановом периоде 2024 и 2025 годов обеспечивает преемственность целей и задач налоговой политики предыдущего периода и направлена на увеличение доходов консолидированного бюджета Глебовского сельского поселения  Новодеревеньковского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на ближайшую перспективу являются:</w:t>
      </w:r>
    </w:p>
    <w:p w:rsidR="00032857" w:rsidRDefault="0003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Мобилизация резервов доходной базы консолидированного бюджета Глебовского сельского поселения Новодеревеньковского района: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усиление работы по погашению задолженности по налоговым и неналоговым платежам в бюджеты всех уровней;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поселения;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продолжение работы, направленной на повышение объемов поступлений в бюджет Глебовского сельского поселения  налога на доходы физических лиц: создание условий для роста общего объема фонда оплаты труда в поселении,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включение неэффективно используемого имущества в программу приватизации Глебовского сельского поселения Новодеревеньковского района;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Стимулирование инвестиционной деятельности: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мер муниципальной поддержки хозяйствующих субъектов, осуществляющих реализацию инвестиционных проектов, оказывающих влияние на рост налогового потенциала.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857" w:rsidRDefault="000328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налогового администрирования: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 местные бюджеты;</w:t>
      </w:r>
    </w:p>
    <w:p w:rsidR="00032857" w:rsidRDefault="0003285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продолжение работы органами власти всех уровней по легализации прибыли и убытков организаций, допускающих искажения в налоговом учете, легализации "теневой"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032857" w:rsidRDefault="00032857"/>
    <w:sectPr w:rsidR="00032857" w:rsidSect="00BA06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32"/>
    <w:rsid w:val="00003D5D"/>
    <w:rsid w:val="00032857"/>
    <w:rsid w:val="001A7BE3"/>
    <w:rsid w:val="001C702C"/>
    <w:rsid w:val="001E2367"/>
    <w:rsid w:val="003026C2"/>
    <w:rsid w:val="003417B6"/>
    <w:rsid w:val="00483357"/>
    <w:rsid w:val="006B565B"/>
    <w:rsid w:val="007E7C1E"/>
    <w:rsid w:val="0080300A"/>
    <w:rsid w:val="009040A7"/>
    <w:rsid w:val="00914CCA"/>
    <w:rsid w:val="009D6A8D"/>
    <w:rsid w:val="00A7493A"/>
    <w:rsid w:val="00B05680"/>
    <w:rsid w:val="00B53351"/>
    <w:rsid w:val="00BA0632"/>
    <w:rsid w:val="00C26847"/>
    <w:rsid w:val="00EA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Normal"/>
    <w:next w:val="Normal"/>
    <w:link w:val="Heading3Char"/>
    <w:uiPriority w:val="99"/>
    <w:locked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1"/>
    <w:uiPriority w:val="99"/>
    <w:locked/>
    <w:rPr>
      <w:rFonts w:eastAsia="Times New Roman"/>
      <w:b/>
      <w:bCs/>
      <w:sz w:val="28"/>
      <w:szCs w:val="28"/>
      <w:lang w:val="ru-RU" w:eastAsia="ru-RU"/>
    </w:rPr>
  </w:style>
  <w:style w:type="character" w:customStyle="1" w:styleId="ListLabel1">
    <w:name w:val="ListLabel 1"/>
    <w:uiPriority w:val="99"/>
    <w:rsid w:val="00BA0632"/>
    <w:rPr>
      <w:rFonts w:ascii="Times New Roman" w:hAnsi="Times New Roman" w:cs="Times New Roman"/>
      <w:color w:val="0000FF"/>
      <w:sz w:val="28"/>
      <w:szCs w:val="28"/>
    </w:rPr>
  </w:style>
  <w:style w:type="character" w:customStyle="1" w:styleId="-">
    <w:name w:val="Интернет-ссылка"/>
    <w:uiPriority w:val="99"/>
    <w:rsid w:val="00BA0632"/>
    <w:rPr>
      <w:color w:val="000080"/>
      <w:u w:val="single"/>
    </w:rPr>
  </w:style>
  <w:style w:type="character" w:customStyle="1" w:styleId="ListLabel2">
    <w:name w:val="ListLabel 2"/>
    <w:uiPriority w:val="99"/>
    <w:rsid w:val="00BA0632"/>
    <w:rPr>
      <w:rFonts w:ascii="Times New Roman" w:hAnsi="Times New Roman" w:cs="Times New Roman"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BA06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063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AD6"/>
    <w:rPr>
      <w:rFonts w:cs="Calibri"/>
      <w:lang w:eastAsia="en-US"/>
    </w:rPr>
  </w:style>
  <w:style w:type="paragraph" w:styleId="List">
    <w:name w:val="List"/>
    <w:basedOn w:val="BodyText"/>
    <w:uiPriority w:val="99"/>
    <w:rsid w:val="00BA0632"/>
  </w:style>
  <w:style w:type="paragraph" w:customStyle="1" w:styleId="Caption1">
    <w:name w:val="Caption1"/>
    <w:basedOn w:val="Normal"/>
    <w:uiPriority w:val="99"/>
    <w:rsid w:val="00BA063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A0632"/>
    <w:pPr>
      <w:suppressLineNumbers/>
    </w:pPr>
  </w:style>
  <w:style w:type="paragraph" w:customStyle="1" w:styleId="ConsPlusNormal">
    <w:name w:val="ConsPlusNormal"/>
    <w:uiPriority w:val="99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AE6920708148E75E5D277E18BBEA9E2488A51B65E2046CD9BE79E6AFBAED25AD27E2619333EB9P7N" TargetMode="External"/><Relationship Id="rId13" Type="http://schemas.openxmlformats.org/officeDocument/2006/relationships/hyperlink" Target="consultantplus://offline/ref=61620AE6920708148E75E5D277E18BBEAAE2408D51B75E2046CD9BE79EB6PAN" TargetMode="External"/><Relationship Id="rId18" Type="http://schemas.openxmlformats.org/officeDocument/2006/relationships/hyperlink" Target="consultantplus://offline/ref=61620AE6920708148E75E5D277E18BBEA9E2488A51B65E2046CD9BE79EB6P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620AE6920708148E75E5D277E18BBEA9E2488A51B65E2046CD9BE79E6AFBAED25AD27E2619333DB9PEN" TargetMode="External"/><Relationship Id="rId12" Type="http://schemas.openxmlformats.org/officeDocument/2006/relationships/hyperlink" Target="consultantplus://offline/ref=61620AE6920708148E75E5D277E18BBEA9E2498D52B55E2046CD9BE79EB6PAN" TargetMode="External"/><Relationship Id="rId17" Type="http://schemas.openxmlformats.org/officeDocument/2006/relationships/hyperlink" Target="consultantplus://offline/ref=61620AE6920708148E75E5D277E18BBEA9E84E8B5EE50922179895BEP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620AE6920708148E75E5D277E18BBEA9E84E8B5EE50922179895BEP2N" TargetMode="External"/><Relationship Id="rId20" Type="http://schemas.openxmlformats.org/officeDocument/2006/relationships/hyperlink" Target="consultantplus://offline/ref=61620AE6920708148E75E5D277E18BBEA9E2488A51B65E2046CD9BE79EB6P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20AE6920708148E75E5C4748DD4B1ACEB178350B3507F1B92C0BAC963F1F995158B3C6217373896E770BDPEN" TargetMode="External"/><Relationship Id="rId11" Type="http://schemas.openxmlformats.org/officeDocument/2006/relationships/hyperlink" Target="consultantplus://offline/ref=61620AE6920708148E75E5D277E18BBEA9E2488A51B65E2046CD9BE79EB6PAN" TargetMode="External"/><Relationship Id="rId5" Type="http://schemas.openxmlformats.org/officeDocument/2006/relationships/hyperlink" Target="consultantplus://offline/ref=61620AE6920708148E75E5D277E18BBEA9E2488A51B65E2046CD9BE79E6AFBAED25AD27E2619333EB9P7N" TargetMode="External"/><Relationship Id="rId15" Type="http://schemas.openxmlformats.org/officeDocument/2006/relationships/hyperlink" Target="consultantplus://offline/ref=61620AE6920708148E75FBC962E18BBEAAE2408D51B25E2046CD9BE79EB6PAN" TargetMode="External"/><Relationship Id="rId10" Type="http://schemas.openxmlformats.org/officeDocument/2006/relationships/hyperlink" Target="consultantplus://offline/ref=61620AE6920708148E75E5C4748DD4B1ACEB178351BB5D7E1292C0BAC963F1F995158B3C6217373896E474BDP6N" TargetMode="External"/><Relationship Id="rId19" Type="http://schemas.openxmlformats.org/officeDocument/2006/relationships/hyperlink" Target="consultantplus://offline/ref=61620AE6920708148E75E5C4748DD4B1ACEB178351B15C771892C0BAC963F1F9B9P5N" TargetMode="External"/><Relationship Id="rId4" Type="http://schemas.openxmlformats.org/officeDocument/2006/relationships/hyperlink" Target="consultantplus://offline/ref=61620AE6920708148E75E5D277E18BBEA9E2488A51B65E2046CD9BE79E6AFBAED25AD27E2619333DB9PEN" TargetMode="External"/><Relationship Id="rId9" Type="http://schemas.openxmlformats.org/officeDocument/2006/relationships/hyperlink" Target="consultantplus://offline/ref=61620AE6920708148E75E5C4748DD4B1ACEB178350B3507F1B92C0BAC963F1F995158B3C6217373896E770BDPEN" TargetMode="External"/><Relationship Id="rId14" Type="http://schemas.openxmlformats.org/officeDocument/2006/relationships/hyperlink" Target="consultantplus://offline/ref=61620AE6920708148E75E5D277E18BBEAAE2408D51B55E2046CD9BE79EB6P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3356</Words>
  <Characters>19133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основных направлений бюджетной политики Новодеревеньковского района Орловской области                                                    на 2018-2020 годы и основных направлений                                                         налог</dc:title>
  <dc:subject/>
  <dc:creator>user</dc:creator>
  <cp:keywords/>
  <dc:description/>
  <cp:lastModifiedBy>Admin</cp:lastModifiedBy>
  <cp:revision>2</cp:revision>
  <cp:lastPrinted>2022-10-26T12:32:00Z</cp:lastPrinted>
  <dcterms:created xsi:type="dcterms:W3CDTF">2022-11-01T09:10:00Z</dcterms:created>
  <dcterms:modified xsi:type="dcterms:W3CDTF">2022-11-01T09:10:00Z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