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B" w:rsidRPr="004158ED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158ED">
        <w:rPr>
          <w:rFonts w:ascii="Arial" w:hAnsi="Arial" w:cs="Arial"/>
          <w:sz w:val="24"/>
          <w:szCs w:val="24"/>
        </w:rPr>
        <w:t>РОССИЙСКАЯ ФЕДЕРАЦИЯ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          ОРЛОВСКАЯ ОБЛАСТЬ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НОВОДЕРЕВЕНЬКОВСКИЙ РАЙОН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АДМИНИСТРАЦИЯ </w:t>
      </w:r>
      <w:r>
        <w:rPr>
          <w:rFonts w:ascii="Arial" w:hAnsi="Arial" w:cs="Arial"/>
          <w:sz w:val="24"/>
          <w:szCs w:val="24"/>
        </w:rPr>
        <w:t>ГЛЕБОВ</w:t>
      </w:r>
      <w:r w:rsidRPr="004158ED">
        <w:rPr>
          <w:rFonts w:ascii="Arial" w:hAnsi="Arial" w:cs="Arial"/>
          <w:sz w:val="24"/>
          <w:szCs w:val="24"/>
        </w:rPr>
        <w:t>СКОГО СЕЛЬСКОГО ПОСЕЛЕНИЯ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           ПОСТАНОВЛЕНИЕ</w:t>
      </w:r>
      <w:r>
        <w:rPr>
          <w:rFonts w:ascii="Arial" w:hAnsi="Arial" w:cs="Arial"/>
          <w:sz w:val="24"/>
          <w:szCs w:val="24"/>
        </w:rPr>
        <w:t xml:space="preserve"> (ПРОЕКТ)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                           2021 года</w:t>
      </w:r>
      <w:r w:rsidRPr="004158ED">
        <w:rPr>
          <w:rFonts w:ascii="Arial" w:hAnsi="Arial" w:cs="Arial"/>
          <w:sz w:val="24"/>
          <w:szCs w:val="24"/>
        </w:rPr>
        <w:t xml:space="preserve">                                                №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Об утверждении плана </w:t>
      </w:r>
      <w:bookmarkStart w:id="0" w:name="_Hlk72322986"/>
      <w:r w:rsidRPr="004158ED">
        <w:rPr>
          <w:rFonts w:ascii="Arial" w:hAnsi="Arial" w:cs="Arial"/>
          <w:sz w:val="24"/>
          <w:szCs w:val="24"/>
        </w:rPr>
        <w:t>мероприятий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по реализации Стратегии государственной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>антинаркотической политики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158E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в муниципальном образовании«</w:t>
      </w:r>
      <w:r>
        <w:rPr>
          <w:rFonts w:ascii="Arial" w:hAnsi="Arial" w:cs="Arial"/>
          <w:sz w:val="24"/>
          <w:szCs w:val="24"/>
        </w:rPr>
        <w:t>Глебов</w:t>
      </w:r>
      <w:r w:rsidRPr="004158ED">
        <w:rPr>
          <w:rFonts w:ascii="Arial" w:hAnsi="Arial" w:cs="Arial"/>
          <w:sz w:val="24"/>
          <w:szCs w:val="24"/>
        </w:rPr>
        <w:t>ское сельское поселение»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района Орловской области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</w:t>
      </w:r>
      <w:r w:rsidRPr="004158ED">
        <w:rPr>
          <w:rFonts w:ascii="Arial" w:hAnsi="Arial" w:cs="Arial"/>
          <w:sz w:val="24"/>
          <w:szCs w:val="24"/>
        </w:rPr>
        <w:t>до 2030 года</w:t>
      </w:r>
    </w:p>
    <w:bookmarkEnd w:id="0"/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>На основании Указа Президента Р</w:t>
      </w:r>
      <w:r>
        <w:rPr>
          <w:rFonts w:ascii="Arial" w:hAnsi="Arial" w:cs="Arial"/>
          <w:sz w:val="24"/>
          <w:szCs w:val="24"/>
        </w:rPr>
        <w:t>оссийской</w:t>
      </w:r>
      <w:r w:rsidRPr="004158E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</w:t>
      </w:r>
      <w:r w:rsidRPr="004158ED">
        <w:rPr>
          <w:rFonts w:ascii="Arial" w:hAnsi="Arial" w:cs="Arial"/>
          <w:sz w:val="24"/>
          <w:szCs w:val="24"/>
        </w:rPr>
        <w:t xml:space="preserve"> от 23.11.2020 года № 733 «Об утверждении Стратегии государственной антинаркотической политики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158E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158ED">
        <w:rPr>
          <w:rFonts w:ascii="Arial" w:hAnsi="Arial" w:cs="Arial"/>
          <w:sz w:val="24"/>
          <w:szCs w:val="24"/>
        </w:rPr>
        <w:t xml:space="preserve"> на период до 2030 года», Федерального закона от 23.06.2016 года №182-ФЗ «Об основахсистемы профилактики правонарушений 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158E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158ED">
        <w:rPr>
          <w:rFonts w:ascii="Arial" w:hAnsi="Arial" w:cs="Arial"/>
          <w:sz w:val="24"/>
          <w:szCs w:val="24"/>
        </w:rPr>
        <w:t>», Указа Губернатора Орловской области от 30.06.2009 года № 185 «</w:t>
      </w:r>
      <w:r>
        <w:rPr>
          <w:rFonts w:ascii="Arial" w:hAnsi="Arial" w:cs="Arial"/>
          <w:sz w:val="24"/>
          <w:szCs w:val="24"/>
        </w:rPr>
        <w:t>О</w:t>
      </w:r>
      <w:r w:rsidRPr="004158ED">
        <w:rPr>
          <w:rFonts w:ascii="Arial" w:hAnsi="Arial" w:cs="Arial"/>
          <w:sz w:val="24"/>
          <w:szCs w:val="24"/>
        </w:rPr>
        <w:t xml:space="preserve"> дополнительных мерах по противодействию незаконному обороту наркотических средств, психотропных веществ и их прекурсоров», администрация </w:t>
      </w:r>
      <w:r>
        <w:rPr>
          <w:rFonts w:ascii="Arial" w:hAnsi="Arial" w:cs="Arial"/>
          <w:sz w:val="24"/>
          <w:szCs w:val="24"/>
        </w:rPr>
        <w:t>Глебов</w:t>
      </w:r>
      <w:r w:rsidRPr="004158ED">
        <w:rPr>
          <w:rFonts w:ascii="Arial" w:hAnsi="Arial" w:cs="Arial"/>
          <w:sz w:val="24"/>
          <w:szCs w:val="24"/>
        </w:rPr>
        <w:t>ского сельского поселения  ПОСТАНОВЛЯЕТ:</w:t>
      </w:r>
    </w:p>
    <w:p w:rsidR="00E201DB" w:rsidRPr="004158ED" w:rsidRDefault="00E201DB" w:rsidP="00177D59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П</w:t>
      </w:r>
      <w:r w:rsidRPr="004158ED">
        <w:rPr>
          <w:rFonts w:ascii="Arial" w:hAnsi="Arial" w:cs="Arial"/>
          <w:sz w:val="24"/>
          <w:szCs w:val="24"/>
        </w:rPr>
        <w:t>лан мероприятий по реализации Стратегии государственной антинаркотической политики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158E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158ED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r>
        <w:rPr>
          <w:rFonts w:ascii="Arial" w:hAnsi="Arial" w:cs="Arial"/>
          <w:sz w:val="24"/>
          <w:szCs w:val="24"/>
        </w:rPr>
        <w:t>Глебов</w:t>
      </w:r>
      <w:r w:rsidRPr="004158ED">
        <w:rPr>
          <w:rFonts w:ascii="Arial" w:hAnsi="Arial" w:cs="Arial"/>
          <w:sz w:val="24"/>
          <w:szCs w:val="24"/>
        </w:rPr>
        <w:t>ское сельское поселение»</w:t>
      </w:r>
      <w:r>
        <w:rPr>
          <w:rFonts w:ascii="Arial" w:hAnsi="Arial" w:cs="Arial"/>
          <w:sz w:val="24"/>
          <w:szCs w:val="24"/>
        </w:rPr>
        <w:t xml:space="preserve"> Новодеревеньковского района Орловской области на период </w:t>
      </w:r>
      <w:r w:rsidRPr="004158ED">
        <w:rPr>
          <w:rFonts w:ascii="Arial" w:hAnsi="Arial" w:cs="Arial"/>
          <w:sz w:val="24"/>
          <w:szCs w:val="24"/>
        </w:rPr>
        <w:t>до 2030 года согласно приложению.</w:t>
      </w:r>
    </w:p>
    <w:p w:rsidR="00E201DB" w:rsidRPr="004158ED" w:rsidRDefault="00E201DB" w:rsidP="00177D59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2. Настоящее постановление обнародовать,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Глебов</w:t>
      </w:r>
      <w:r w:rsidRPr="004158ED">
        <w:rPr>
          <w:rFonts w:ascii="Arial" w:hAnsi="Arial" w:cs="Arial"/>
          <w:sz w:val="24"/>
          <w:szCs w:val="24"/>
        </w:rPr>
        <w:t>ского сельского поселения в сети «Интернет».</w:t>
      </w:r>
    </w:p>
    <w:p w:rsidR="00E201DB" w:rsidRPr="004158ED" w:rsidRDefault="00E201DB" w:rsidP="00177D59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E201DB" w:rsidRPr="004158ED" w:rsidRDefault="00E201DB" w:rsidP="00177D59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Глебовского </w:t>
      </w:r>
      <w:r w:rsidRPr="004158ED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>М.В. Шарыпина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Глебовского с/поселения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     2021 года №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П Л А Н 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>МЕРОПРИЯТИЙ ПО РЕАЛИЗАЦИИ СТРАТЕГИИ АНТИНАРКОТИЧЕСКОЙ ПОЛИТИКИ РОССИЙСКОЙ ФЕДЕРАЦИИ В МУНИЦИПАЛЬНОМ ОБРАЗОВАНИИ «</w:t>
      </w:r>
      <w:r>
        <w:rPr>
          <w:rFonts w:ascii="Arial" w:hAnsi="Arial" w:cs="Arial"/>
          <w:sz w:val="24"/>
          <w:szCs w:val="24"/>
        </w:rPr>
        <w:t>ГЛЕБОВ</w:t>
      </w:r>
      <w:r w:rsidRPr="004158ED">
        <w:rPr>
          <w:rFonts w:ascii="Arial" w:hAnsi="Arial" w:cs="Arial"/>
          <w:sz w:val="24"/>
          <w:szCs w:val="24"/>
        </w:rPr>
        <w:t xml:space="preserve">СКОЕ СЕЛЬСКОЕ ПОСЕЛЕНИЕ» НОВОДЕРЕВЕНЬКОВСКОГО РАЙОНА ОРЛОВСКОЙ ОБЛАСТИ НА ПЕРИОД ДО </w:t>
      </w:r>
      <w:r>
        <w:rPr>
          <w:rFonts w:ascii="Arial" w:hAnsi="Arial" w:cs="Arial"/>
          <w:sz w:val="24"/>
          <w:szCs w:val="24"/>
        </w:rPr>
        <w:t>2</w:t>
      </w:r>
      <w:r w:rsidRPr="004158ED">
        <w:rPr>
          <w:rFonts w:ascii="Arial" w:hAnsi="Arial" w:cs="Arial"/>
          <w:sz w:val="24"/>
          <w:szCs w:val="24"/>
        </w:rPr>
        <w:t>030 года</w:t>
      </w: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План разработан во исполнение пункта 21 Указа Президента Российской Федерации от 23.11.2020 года №733 «Об утверждении Стратегии государственной антинаркотической политики Российской Федерациина период до 2030 года».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Приоритетными направлениями реализации мероприятий настоящего плана являются: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совершенствование антинаркотической деятельности и государственного контроля за оборотом наркотиков;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-профилактика и раннее выявление незаконного потребления наркотиков;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-сокращение количества преступлений и правонарушений, связанных с незаконным оборотом наркотиков.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Приоритетными задачами, на решение которых направлены мероприятия настоящего плана, являются:</w:t>
      </w:r>
    </w:p>
    <w:p w:rsidR="00E201DB" w:rsidRDefault="00E201DB" w:rsidP="00DC4F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нормативно-правового регулирования антинаркотической деятельности.</w:t>
      </w:r>
    </w:p>
    <w:p w:rsidR="00E201DB" w:rsidRDefault="00E201DB" w:rsidP="00DC4F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единой системы комплексной антинаркотической профилактической деятельности.</w:t>
      </w:r>
    </w:p>
    <w:p w:rsidR="00E201DB" w:rsidRDefault="00E201DB" w:rsidP="00DC4F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</w:t>
      </w:r>
    </w:p>
    <w:p w:rsidR="00E201DB" w:rsidRPr="00DC4FE4" w:rsidRDefault="00E201DB" w:rsidP="00DC4F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Сокращение количества преступлений и правонарушений, связанных с незаконным оборотом наркотиков.</w:t>
      </w: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p w:rsidR="00E201DB" w:rsidRPr="004158ED" w:rsidRDefault="00E201D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083"/>
        <w:gridCol w:w="2276"/>
        <w:gridCol w:w="1823"/>
        <w:gridCol w:w="1846"/>
      </w:tblGrid>
      <w:tr w:rsidR="00E201DB" w:rsidRPr="008265D6">
        <w:tc>
          <w:tcPr>
            <w:tcW w:w="543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52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3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201DB" w:rsidRPr="008265D6">
        <w:tc>
          <w:tcPr>
            <w:tcW w:w="543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 w:rsidRPr="00163E39">
        <w:rPr>
          <w:rFonts w:ascii="Arial" w:hAnsi="Arial" w:cs="Arial"/>
          <w:b/>
          <w:bCs/>
          <w:sz w:val="24"/>
          <w:szCs w:val="24"/>
        </w:rPr>
        <w:t>1.Совершенствование нормативно-правового регулирования оборота наркотиков и антинаркотическая деятельность</w:t>
      </w: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1.1.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</w:t>
      </w: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Pr="004158ED" w:rsidRDefault="00E201DB" w:rsidP="00AF2D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8"/>
        <w:gridCol w:w="2472"/>
        <w:gridCol w:w="1781"/>
        <w:gridCol w:w="1093"/>
      </w:tblGrid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Осуществление непрерывного мониторинга НПА в сфере незаконного оборота наркотиков. Внесение соответствующих изменений в мнпа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Сбор и формирование статистических данных и результатов мониторинга в сфере профилактики правонарушений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>
      <w:pPr>
        <w:rPr>
          <w:rFonts w:ascii="Arial" w:hAnsi="Arial" w:cs="Arial"/>
          <w:sz w:val="24"/>
          <w:szCs w:val="24"/>
        </w:rPr>
      </w:pP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Формирование на общих методологических основаниях единой системыкомплексной антинаркотической профилактической деятельности</w:t>
      </w:r>
    </w:p>
    <w:p w:rsidR="00E201DB" w:rsidRDefault="00E20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2.1. Совершенствование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несовершеннолетних, с включением указанных программ и методик в электронные образовательные ресурсы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3193"/>
        <w:gridCol w:w="3041"/>
        <w:gridCol w:w="1666"/>
        <w:gridCol w:w="853"/>
      </w:tblGrid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Распространение средств наглядной агитации (буклеты, брошюры, листовки и др.), в том числе по профилактике наркотических средств и психотропных веществ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проведении осмотров врачами-наркологами при проведении обязательных предварительных и периодических медосмотров для водителей транспортных средств, лицензии на хранение, ношение оружия и несение охранной деятельности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  Администрация 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с/п совместно с ЦРБ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организации работы телефона доверия по вопросам, связанным с наркологическими заболеваниями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ЦРБ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Разработка и реализация мероприятий по формированию культуры здорового образа жизни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2.1.5.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профилактике употребления психоактивных веществ и пропаганды здорового образа жизни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2.1.6.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совместно с МО МВД 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2.1.6.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Выявление и пресечение функционирования в сети «Интернет» ресурсов, используемых для пропаганды употребления и распространения наркотиков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МО МВД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2.2. Включение профилактических мероприятий в образовательные программы, внеурочную и воспитательную работу, практики гражданско-патриотического, духовно-нравственного воспитания граждан, в особенности детей и молодежи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69"/>
        <w:gridCol w:w="2455"/>
        <w:gridCol w:w="1767"/>
        <w:gridCol w:w="1063"/>
      </w:tblGrid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Организация и проведение акций, конкурсов, мероприятий среди детей и молодежи патриотической направленности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образования и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Привлечение добровольцев (волонтеров)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к участию в реализации антинаркотической политики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2.3. Реализация комплекса мероприятий антинаркотической направленности среди различных категорий населения, прежде всего среди молодежи</w:t>
      </w: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36"/>
        <w:gridCol w:w="2408"/>
        <w:gridCol w:w="1728"/>
        <w:gridCol w:w="982"/>
      </w:tblGrid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72412223"/>
            <w:r w:rsidRPr="008265D6">
              <w:rPr>
                <w:rFonts w:ascii="Arial" w:hAnsi="Arial" w:cs="Arial"/>
                <w:sz w:val="24"/>
                <w:szCs w:val="24"/>
              </w:rPr>
              <w:t>2.3.1.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акций, дней профилактики наркомании, выставок, конкурсов, культурно-массовыхмероприятий для молодежи 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образования и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2.3.2.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Проведение физкультурных, спортивных и массовых спортивных мероприятий на территории с/поселения, направленных, в том числе на профилактику наркомании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2.3.3.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Организация и проведение разъяснительной профилактической работы в образовательных учреждениях (как для учащихся, так и для сотрудников системы образования), учреждениях культуры (библиотеки, клубы) с/п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5D6">
              <w:rPr>
                <w:rFonts w:ascii="Arial" w:hAnsi="Arial" w:cs="Arial"/>
                <w:sz w:val="24"/>
                <w:szCs w:val="24"/>
              </w:rPr>
              <w:t>включающей в себя проведение лекций, бесед, семинаров, участие в «круглых столах», родительских собраниях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образования и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2.4. Привлечение институтов гражданского общества, включая общественные и некоммерческие организации к участию в реализации антинаркотической политики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347"/>
        <w:gridCol w:w="3078"/>
        <w:gridCol w:w="1605"/>
        <w:gridCol w:w="724"/>
      </w:tblGrid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2.4.1.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проведении профилактических антинаркотических мероприятий с участием общественных организаций и волонтерских движений Новодеревеньковского района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МО МВД «Новодеревеньковское»,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учреждениями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2.4.2.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проведении рекламной и информационной кампании по популяризации добровольчества (волонтерства)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1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2.4.3.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Сотрудничество со СМИ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со СМИ, МО МВД «Новодеревеньковское», медработниками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2.5.Совершенствование механизма раннего выявления незаконного потребления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3408"/>
        <w:gridCol w:w="3026"/>
        <w:gridCol w:w="1527"/>
        <w:gridCol w:w="725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2.5.1..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Просвещение молодежи о безопасном поведении в информационно-телекоммуникационной сети «Интернет», о пагубном влиянии наркотиков на организм человека, правовых последствиях употребления и распространения наркотических средств, возможности блокировки противоправной информации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культуры, образования, .МО МВД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2.5.2.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Реализация комплекса мероприятий по мониторингу социальных сетей с целью выявления учащихся школс/п– участников групп и сообществ, пропагандирующих употребление наркотических средств и психотропных веществ, либо предлагающих их приобретение, а также содержащих информацию о способах их изготовления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образования, культуры, МО МВД 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2.5.3.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Работа по социально-психологическому тестированию среди обучающихся образовательных школ с/п,, профилактическая работа с уч-ся, относящимися к «группе риска»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с/п. учреждения образования.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72414751"/>
            <w:r w:rsidRPr="008265D6">
              <w:rPr>
                <w:rFonts w:ascii="Arial" w:hAnsi="Arial" w:cs="Arial"/>
                <w:sz w:val="24"/>
                <w:szCs w:val="24"/>
              </w:rPr>
              <w:t>2.5.4.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Проведение работы в школах с7п, направленной на формирование  законопослушного поведения несовершеннолетних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совместно со школами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2.6. Организация информационно-просветительской работы с населением о пагубном влиянии наркотиков на организм человека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3214"/>
        <w:gridCol w:w="3044"/>
        <w:gridCol w:w="1604"/>
        <w:gridCol w:w="872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2.6.1.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Организация антинаркотической рекламы в населенных пунктах сельского поселения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совместно с учреждениями культуры с/п, МО МВД 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2.6.2.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проведение обучающих и просветительских мероприятий по проблемам наркомании с молодежными активами и ответственными за воспитательную работу в школах с/п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совместно с учреждениями образования,культуры  с/п., медработниками,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 МО МВД 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72416435"/>
            <w:r w:rsidRPr="008265D6">
              <w:rPr>
                <w:rFonts w:ascii="Arial" w:hAnsi="Arial" w:cs="Arial"/>
                <w:sz w:val="24"/>
                <w:szCs w:val="24"/>
              </w:rPr>
              <w:t>2.6.3.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Распространение среди населения профилактической литературы по предотвращению незаконного потребления наркотиков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совместно с учреждениями культуры, образования, медработниками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3.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</w:r>
    </w:p>
    <w:p w:rsidR="00E201DB" w:rsidRPr="00163E39" w:rsidRDefault="00E201D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392"/>
        <w:gridCol w:w="2469"/>
        <w:gridCol w:w="1779"/>
        <w:gridCol w:w="1088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пропаганду здорового образа жизни с целью информирования населения с/п о возможных рисках и последствиях, вызванных употреблением наркотических веществ, а также привлечения молодого поколения к активному здоровому образу жизни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совместно с учреждениями культуры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72417064"/>
            <w:r w:rsidRPr="008265D6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Проведение культурно-досуговых мероприятий, направленных на популяризацию художественного и народного творчества, расширение культурного пространства, сохранение нематериального наследия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культуры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:rsidR="00E201DB" w:rsidRDefault="00E201DB">
      <w:pPr>
        <w:rPr>
          <w:rFonts w:ascii="Arial" w:hAnsi="Arial" w:cs="Arial"/>
          <w:b/>
          <w:bCs/>
          <w:sz w:val="24"/>
          <w:szCs w:val="24"/>
        </w:rPr>
      </w:pPr>
    </w:p>
    <w:p w:rsidR="00E201DB" w:rsidRPr="00546C1F" w:rsidRDefault="00E201DB" w:rsidP="00546C1F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546C1F">
        <w:rPr>
          <w:rFonts w:ascii="Arial" w:hAnsi="Arial" w:cs="Arial"/>
          <w:b/>
          <w:bCs/>
          <w:sz w:val="24"/>
          <w:szCs w:val="24"/>
        </w:rPr>
        <w:t>Повышение оперативности и объективности исследований в сфере контроля за оборотом наркотиков в рамках проведения мониторинга наркоситуации на территории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3366"/>
        <w:gridCol w:w="2989"/>
        <w:gridCol w:w="1619"/>
        <w:gridCol w:w="899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организации мониторинга и в проведении социологических исследований по оценке распространенности и злоупотребления наркотиками среди различных групп населения, прежде всего молодежи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учреждениямикультуры , образования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 w:rsidP="00546C1F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 w:rsidP="0003397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Сокращение количества преступлений и правонарушений, связанных с незаконным оборотом наркотиков</w:t>
      </w:r>
    </w:p>
    <w:p w:rsidR="00E201DB" w:rsidRPr="00361F18" w:rsidRDefault="00E201DB" w:rsidP="00361F1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61F18">
        <w:rPr>
          <w:rFonts w:ascii="Arial" w:hAnsi="Arial" w:cs="Arial"/>
          <w:b/>
          <w:bCs/>
          <w:sz w:val="24"/>
          <w:szCs w:val="24"/>
        </w:rPr>
        <w:t>Пресечение незаконного оборота наркотиков в местах проведения культурно-досуговых мероприятий, объектах транспортной безопасности</w:t>
      </w:r>
    </w:p>
    <w:p w:rsidR="00E201DB" w:rsidRDefault="00E201DB" w:rsidP="00046BE6">
      <w:pPr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3168"/>
        <w:gridCol w:w="3042"/>
        <w:gridCol w:w="1668"/>
        <w:gridCol w:w="857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5.1.1.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осуществлении проверок мест массового досуга молодежи (клубы,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5D6">
              <w:rPr>
                <w:rFonts w:ascii="Arial" w:hAnsi="Arial" w:cs="Arial"/>
                <w:sz w:val="24"/>
                <w:szCs w:val="24"/>
              </w:rPr>
              <w:t>дискотеки) в целях выявления фактов употребления и сбыта наркотиков и привлечения к административной ответственности собственников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МО МВД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 w:rsidP="00046BE6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E201DB" w:rsidRDefault="00E201DB" w:rsidP="007E2B46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Выявление и пресечение функционирования в сети «Интернет» ресурсов. Используемых для пропаганды незаконных потребления и распространения наркотиков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3224"/>
        <w:gridCol w:w="3084"/>
        <w:gridCol w:w="1637"/>
        <w:gridCol w:w="792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5.2.1.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Участие в организации мониторинга и блокировки информационного пространства в сети интернет с целью выявления ресурсов, содержащих противоправную информацию о способах. Методах изготовления и использования. Местах приобретения наркотических средств, психотропных веществ и их прекурсоров, насвая, табака сосательного (снюса), никотинсодержащей продукции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МО МВД «Новодеревеньковское», учреждениями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72491934"/>
            <w:r w:rsidRPr="008265D6">
              <w:rPr>
                <w:rFonts w:ascii="Arial" w:hAnsi="Arial" w:cs="Arial"/>
                <w:sz w:val="24"/>
                <w:szCs w:val="24"/>
              </w:rPr>
              <w:t>5.2.2.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Проведение мероприятий по информированию населения с/п, в том числе интернет-пользователей, о действиях в случае обнаружения противоправной информации в сети Интернет, возможностях блокировки противоправной информации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МО МВД «Новодеревеньковское», учреждения культуры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</w:tbl>
    <w:p w:rsidR="00E201DB" w:rsidRDefault="00E201DB" w:rsidP="007F44D0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 w:rsidP="004E730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</w:r>
    </w:p>
    <w:p w:rsidR="00E201DB" w:rsidRPr="006B599F" w:rsidRDefault="00E201DB" w:rsidP="006B599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3143"/>
        <w:gridCol w:w="3044"/>
        <w:gridCol w:w="1676"/>
        <w:gridCol w:w="872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5.3.1.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Администрация с/п совместно с МО МВД 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 w:rsidP="006B599F">
      <w:pPr>
        <w:rPr>
          <w:rFonts w:ascii="Arial" w:hAnsi="Arial" w:cs="Arial"/>
          <w:b/>
          <w:bCs/>
          <w:sz w:val="24"/>
          <w:szCs w:val="24"/>
        </w:rPr>
      </w:pPr>
    </w:p>
    <w:p w:rsidR="00E201DB" w:rsidRDefault="00E201DB" w:rsidP="00BC17F0">
      <w:pPr>
        <w:pStyle w:val="ListParagraph"/>
        <w:ind w:left="3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6.Координация, контроль, финансовое обеспечение и основания корректировки настоящего Плана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3292"/>
        <w:gridCol w:w="3086"/>
        <w:gridCol w:w="1693"/>
        <w:gridCol w:w="812"/>
      </w:tblGrid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Внесение изменений в действующие планы и иные планирующие документы, предусматривающие мероприятия Плана мероприятий по реализации стратегии государственной антинаркотической политики РФ на период до 2030 года на территории с/п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(в соответствии с компетенцией)</w:t>
            </w: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Администрация с/п совместно с МО МВД «Новодеревеньковское», учреждения культуры, образования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DB" w:rsidRPr="008265D6">
        <w:tc>
          <w:tcPr>
            <w:tcW w:w="884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27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Обеспечение подготовки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5D6">
              <w:rPr>
                <w:rFonts w:ascii="Arial" w:hAnsi="Arial" w:cs="Arial"/>
                <w:sz w:val="24"/>
                <w:szCs w:val="24"/>
              </w:rPr>
              <w:t>и направления в антинаркотическую комиссию района отчетов о ходе выполнения Плана мероприятий по реализации Стратегии государственной антинаркотической  политики РФ на период до 2030 года на территории с/п (в соответствии с компетенцией), в которых отражать: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а) сведения о реализации мероприятий настоящего Плана и достигнутых при этом результатам. По каждому пункту отдельно 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(в рамках компетенции);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Б)проблемы, выявленные в ходе реализации мероприятий, и принятые меры в целях их преодоления;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в) предложения по повышению эффективности мероприятий;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г) статистические сведения об элементах оперативной обстановки 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Глава с/п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до 25 июня- 1 полугодие,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до 25 декабря-</w:t>
            </w:r>
          </w:p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  <w:tc>
          <w:tcPr>
            <w:tcW w:w="2410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DB" w:rsidRDefault="00E201DB" w:rsidP="00BC17F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8900"/>
      </w:tblGrid>
      <w:tr w:rsidR="00E201DB" w:rsidRPr="008265D6">
        <w:tc>
          <w:tcPr>
            <w:tcW w:w="70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6.3. </w:t>
            </w:r>
          </w:p>
        </w:tc>
        <w:tc>
          <w:tcPr>
            <w:tcW w:w="13431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Финансовое обеспечение расходных обязательств, связанных с реализацией на территории с/поселения Плана мероприятий по реализации Стратегии государственной антинаркотической политики РФ  на период до 2030 года, осуществляется за счет бюджетных средств , выделяемых на основную  деятельность муниципальных органов  исполнительной власти с/п , органов исполнительной государственной власти специальной компетенции  Орловской области., а также за счет привлечения средств из внебюджетных источников</w:t>
            </w:r>
          </w:p>
        </w:tc>
      </w:tr>
    </w:tbl>
    <w:p w:rsidR="00E201DB" w:rsidRDefault="00E201DB" w:rsidP="00BC17F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8900"/>
      </w:tblGrid>
      <w:tr w:rsidR="00E201DB" w:rsidRPr="008265D6">
        <w:tc>
          <w:tcPr>
            <w:tcW w:w="70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 xml:space="preserve">6.4. </w:t>
            </w:r>
          </w:p>
        </w:tc>
        <w:tc>
          <w:tcPr>
            <w:tcW w:w="13431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Координацию работы и контроль за реализацией мероприятий настоящего Плана осуществляет глава с/поселения</w:t>
            </w:r>
          </w:p>
        </w:tc>
      </w:tr>
      <w:tr w:rsidR="00E201DB" w:rsidRPr="008265D6">
        <w:tc>
          <w:tcPr>
            <w:tcW w:w="708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13431" w:type="dxa"/>
          </w:tcPr>
          <w:p w:rsidR="00E201DB" w:rsidRPr="008265D6" w:rsidRDefault="00E201DB" w:rsidP="008265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5D6">
              <w:rPr>
                <w:rFonts w:ascii="Arial" w:hAnsi="Arial" w:cs="Arial"/>
                <w:sz w:val="24"/>
                <w:szCs w:val="24"/>
              </w:rPr>
              <w:t>План мероприятий по реализации Стратегии государственной антинаркотической политики РФ на период до 2030 года на территории с/п подлежит корректировке в случаях изменений действующего федерального законодательства в сфере оборота наркотических средств, психотропных веществ и их прекурсоров. В области противодействия их незаконному обороту, охраны здоровья граждан, обеспечения государственной и общественной безопасности</w:t>
            </w:r>
          </w:p>
        </w:tc>
      </w:tr>
    </w:tbl>
    <w:p w:rsidR="00E201DB" w:rsidRDefault="00E201DB" w:rsidP="00BC17F0">
      <w:pPr>
        <w:rPr>
          <w:rFonts w:ascii="Arial" w:hAnsi="Arial" w:cs="Arial"/>
          <w:b/>
          <w:bCs/>
          <w:sz w:val="24"/>
          <w:szCs w:val="24"/>
        </w:rPr>
      </w:pPr>
    </w:p>
    <w:p w:rsidR="00E201DB" w:rsidRPr="00BC17F0" w:rsidRDefault="00E201DB" w:rsidP="00BC17F0">
      <w:pPr>
        <w:rPr>
          <w:rFonts w:ascii="Arial" w:hAnsi="Arial" w:cs="Arial"/>
          <w:b/>
          <w:bCs/>
          <w:sz w:val="24"/>
          <w:szCs w:val="24"/>
        </w:rPr>
      </w:pPr>
    </w:p>
    <w:sectPr w:rsidR="00E201DB" w:rsidRPr="00BC17F0" w:rsidSect="00A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7F7"/>
    <w:multiLevelType w:val="multilevel"/>
    <w:tmpl w:val="ECD4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1E6383"/>
    <w:multiLevelType w:val="multilevel"/>
    <w:tmpl w:val="A9B04B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DA"/>
    <w:rsid w:val="00010ECD"/>
    <w:rsid w:val="00015EE6"/>
    <w:rsid w:val="0003085B"/>
    <w:rsid w:val="0003397C"/>
    <w:rsid w:val="00046BE6"/>
    <w:rsid w:val="000523D8"/>
    <w:rsid w:val="00062EF6"/>
    <w:rsid w:val="00081389"/>
    <w:rsid w:val="0009560E"/>
    <w:rsid w:val="000A0E40"/>
    <w:rsid w:val="000A3B0D"/>
    <w:rsid w:val="000C11F9"/>
    <w:rsid w:val="000C6660"/>
    <w:rsid w:val="000F0F9E"/>
    <w:rsid w:val="001012DA"/>
    <w:rsid w:val="001145D4"/>
    <w:rsid w:val="00114BE3"/>
    <w:rsid w:val="00115B0A"/>
    <w:rsid w:val="001210DE"/>
    <w:rsid w:val="0012229C"/>
    <w:rsid w:val="00132CDA"/>
    <w:rsid w:val="00133797"/>
    <w:rsid w:val="00141844"/>
    <w:rsid w:val="0014269E"/>
    <w:rsid w:val="0015233D"/>
    <w:rsid w:val="00152691"/>
    <w:rsid w:val="00163E39"/>
    <w:rsid w:val="001716D5"/>
    <w:rsid w:val="00177D59"/>
    <w:rsid w:val="001849FB"/>
    <w:rsid w:val="00191ECF"/>
    <w:rsid w:val="00193DC9"/>
    <w:rsid w:val="001A618E"/>
    <w:rsid w:val="001B7397"/>
    <w:rsid w:val="001F04BF"/>
    <w:rsid w:val="001F2310"/>
    <w:rsid w:val="001F4FEE"/>
    <w:rsid w:val="002037D2"/>
    <w:rsid w:val="00222D15"/>
    <w:rsid w:val="002368B6"/>
    <w:rsid w:val="00241925"/>
    <w:rsid w:val="00242B00"/>
    <w:rsid w:val="0024647C"/>
    <w:rsid w:val="002562E0"/>
    <w:rsid w:val="0025794B"/>
    <w:rsid w:val="00292202"/>
    <w:rsid w:val="002A2CDE"/>
    <w:rsid w:val="002C4AFD"/>
    <w:rsid w:val="002D6B3D"/>
    <w:rsid w:val="002E02BC"/>
    <w:rsid w:val="002E5D8B"/>
    <w:rsid w:val="002F0B1B"/>
    <w:rsid w:val="002F28C8"/>
    <w:rsid w:val="00310597"/>
    <w:rsid w:val="00315916"/>
    <w:rsid w:val="00335AE7"/>
    <w:rsid w:val="0033601A"/>
    <w:rsid w:val="00341A70"/>
    <w:rsid w:val="00361F18"/>
    <w:rsid w:val="003621B1"/>
    <w:rsid w:val="00363FE1"/>
    <w:rsid w:val="003706EA"/>
    <w:rsid w:val="00395A1A"/>
    <w:rsid w:val="003B4863"/>
    <w:rsid w:val="003B58F1"/>
    <w:rsid w:val="003E2E06"/>
    <w:rsid w:val="003F52C8"/>
    <w:rsid w:val="004158ED"/>
    <w:rsid w:val="00420187"/>
    <w:rsid w:val="0042491D"/>
    <w:rsid w:val="004337C5"/>
    <w:rsid w:val="0044541A"/>
    <w:rsid w:val="00456E18"/>
    <w:rsid w:val="00461BB4"/>
    <w:rsid w:val="00484611"/>
    <w:rsid w:val="004847A0"/>
    <w:rsid w:val="0049252D"/>
    <w:rsid w:val="00492900"/>
    <w:rsid w:val="004956B8"/>
    <w:rsid w:val="004B34AC"/>
    <w:rsid w:val="004C08B4"/>
    <w:rsid w:val="004E23D7"/>
    <w:rsid w:val="004E730E"/>
    <w:rsid w:val="004F5CB6"/>
    <w:rsid w:val="00501502"/>
    <w:rsid w:val="005107D5"/>
    <w:rsid w:val="00512E92"/>
    <w:rsid w:val="00531969"/>
    <w:rsid w:val="00546C1F"/>
    <w:rsid w:val="00566E58"/>
    <w:rsid w:val="00593A12"/>
    <w:rsid w:val="005D28BB"/>
    <w:rsid w:val="005D532B"/>
    <w:rsid w:val="005E4BAE"/>
    <w:rsid w:val="00620AAD"/>
    <w:rsid w:val="00631A54"/>
    <w:rsid w:val="00645CA7"/>
    <w:rsid w:val="006614D7"/>
    <w:rsid w:val="006916AE"/>
    <w:rsid w:val="006B32BE"/>
    <w:rsid w:val="006B417F"/>
    <w:rsid w:val="006B599F"/>
    <w:rsid w:val="006C366F"/>
    <w:rsid w:val="006C4F71"/>
    <w:rsid w:val="006D18D4"/>
    <w:rsid w:val="006E3077"/>
    <w:rsid w:val="006E4441"/>
    <w:rsid w:val="006E5C24"/>
    <w:rsid w:val="006F3CA8"/>
    <w:rsid w:val="006F6C01"/>
    <w:rsid w:val="007011DB"/>
    <w:rsid w:val="00704D9E"/>
    <w:rsid w:val="00710147"/>
    <w:rsid w:val="00712CA6"/>
    <w:rsid w:val="00743EE0"/>
    <w:rsid w:val="007456AF"/>
    <w:rsid w:val="007661BA"/>
    <w:rsid w:val="00771F80"/>
    <w:rsid w:val="00785DFE"/>
    <w:rsid w:val="00787295"/>
    <w:rsid w:val="007A37E2"/>
    <w:rsid w:val="007A721B"/>
    <w:rsid w:val="007E0205"/>
    <w:rsid w:val="007E2B46"/>
    <w:rsid w:val="007F44D0"/>
    <w:rsid w:val="00801862"/>
    <w:rsid w:val="00804766"/>
    <w:rsid w:val="00806AA6"/>
    <w:rsid w:val="0081388F"/>
    <w:rsid w:val="008265D6"/>
    <w:rsid w:val="008367AA"/>
    <w:rsid w:val="00855BB1"/>
    <w:rsid w:val="008605E6"/>
    <w:rsid w:val="00871A7C"/>
    <w:rsid w:val="00871D19"/>
    <w:rsid w:val="008841A0"/>
    <w:rsid w:val="00885236"/>
    <w:rsid w:val="008907B6"/>
    <w:rsid w:val="00893FA4"/>
    <w:rsid w:val="008B6D28"/>
    <w:rsid w:val="008C00E6"/>
    <w:rsid w:val="008D3C29"/>
    <w:rsid w:val="008E1EEE"/>
    <w:rsid w:val="008E2CA2"/>
    <w:rsid w:val="008F211C"/>
    <w:rsid w:val="00903777"/>
    <w:rsid w:val="009113E1"/>
    <w:rsid w:val="009415ED"/>
    <w:rsid w:val="00960404"/>
    <w:rsid w:val="00962E13"/>
    <w:rsid w:val="00965CC5"/>
    <w:rsid w:val="00997B98"/>
    <w:rsid w:val="009A4343"/>
    <w:rsid w:val="009A576C"/>
    <w:rsid w:val="009B0E65"/>
    <w:rsid w:val="009D157A"/>
    <w:rsid w:val="009D22EE"/>
    <w:rsid w:val="009D2425"/>
    <w:rsid w:val="009E0691"/>
    <w:rsid w:val="009E0734"/>
    <w:rsid w:val="009E458C"/>
    <w:rsid w:val="009E54DF"/>
    <w:rsid w:val="009F1DF2"/>
    <w:rsid w:val="009F78DC"/>
    <w:rsid w:val="00A005B1"/>
    <w:rsid w:val="00A040C6"/>
    <w:rsid w:val="00A05C0A"/>
    <w:rsid w:val="00A17781"/>
    <w:rsid w:val="00A2692E"/>
    <w:rsid w:val="00A33912"/>
    <w:rsid w:val="00A42B29"/>
    <w:rsid w:val="00A46E06"/>
    <w:rsid w:val="00A859F1"/>
    <w:rsid w:val="00A93FAF"/>
    <w:rsid w:val="00A96263"/>
    <w:rsid w:val="00A96DBC"/>
    <w:rsid w:val="00AC2376"/>
    <w:rsid w:val="00AC39CA"/>
    <w:rsid w:val="00AD427F"/>
    <w:rsid w:val="00AD7384"/>
    <w:rsid w:val="00AF1C4A"/>
    <w:rsid w:val="00AF2DFE"/>
    <w:rsid w:val="00B03E98"/>
    <w:rsid w:val="00B05309"/>
    <w:rsid w:val="00B10938"/>
    <w:rsid w:val="00B12234"/>
    <w:rsid w:val="00B17AFD"/>
    <w:rsid w:val="00B35209"/>
    <w:rsid w:val="00B74D7F"/>
    <w:rsid w:val="00B93B64"/>
    <w:rsid w:val="00BA0211"/>
    <w:rsid w:val="00BB4C5E"/>
    <w:rsid w:val="00BB4E18"/>
    <w:rsid w:val="00BC17F0"/>
    <w:rsid w:val="00BC327C"/>
    <w:rsid w:val="00BD5C0C"/>
    <w:rsid w:val="00BE09DF"/>
    <w:rsid w:val="00BE30D7"/>
    <w:rsid w:val="00C01DC9"/>
    <w:rsid w:val="00C17F9F"/>
    <w:rsid w:val="00C247CD"/>
    <w:rsid w:val="00C57946"/>
    <w:rsid w:val="00C62017"/>
    <w:rsid w:val="00C6227C"/>
    <w:rsid w:val="00C747F3"/>
    <w:rsid w:val="00C75EED"/>
    <w:rsid w:val="00C82970"/>
    <w:rsid w:val="00C84851"/>
    <w:rsid w:val="00C9763D"/>
    <w:rsid w:val="00CA6C42"/>
    <w:rsid w:val="00CB1AAE"/>
    <w:rsid w:val="00D05819"/>
    <w:rsid w:val="00D110C5"/>
    <w:rsid w:val="00D175D7"/>
    <w:rsid w:val="00D33140"/>
    <w:rsid w:val="00D4785D"/>
    <w:rsid w:val="00D76804"/>
    <w:rsid w:val="00DA0749"/>
    <w:rsid w:val="00DA6C38"/>
    <w:rsid w:val="00DC4FE4"/>
    <w:rsid w:val="00DC7A82"/>
    <w:rsid w:val="00DD146D"/>
    <w:rsid w:val="00DD3505"/>
    <w:rsid w:val="00DE36A5"/>
    <w:rsid w:val="00DF2E86"/>
    <w:rsid w:val="00E1131D"/>
    <w:rsid w:val="00E201DB"/>
    <w:rsid w:val="00E20558"/>
    <w:rsid w:val="00E262EE"/>
    <w:rsid w:val="00E276FC"/>
    <w:rsid w:val="00E550CD"/>
    <w:rsid w:val="00E67D59"/>
    <w:rsid w:val="00E91661"/>
    <w:rsid w:val="00EC16F6"/>
    <w:rsid w:val="00EE1079"/>
    <w:rsid w:val="00EF7297"/>
    <w:rsid w:val="00F15893"/>
    <w:rsid w:val="00F1704D"/>
    <w:rsid w:val="00F35057"/>
    <w:rsid w:val="00F36C85"/>
    <w:rsid w:val="00F41D21"/>
    <w:rsid w:val="00F50537"/>
    <w:rsid w:val="00F5212C"/>
    <w:rsid w:val="00F526AD"/>
    <w:rsid w:val="00F67D6A"/>
    <w:rsid w:val="00F736AB"/>
    <w:rsid w:val="00F819C4"/>
    <w:rsid w:val="00F84529"/>
    <w:rsid w:val="00F8712B"/>
    <w:rsid w:val="00F935D1"/>
    <w:rsid w:val="00FA0C18"/>
    <w:rsid w:val="00F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FE4"/>
    <w:pPr>
      <w:ind w:left="720"/>
    </w:pPr>
  </w:style>
  <w:style w:type="table" w:styleId="TableGrid">
    <w:name w:val="Table Grid"/>
    <w:basedOn w:val="TableNormal"/>
    <w:uiPriority w:val="99"/>
    <w:rsid w:val="004337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12</Pages>
  <Words>2382</Words>
  <Characters>13582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РОССИЙСКАЯ ФЕДЕРАЦИЯ</dc:title>
  <dc:subject/>
  <dc:creator>Судбище</dc:creator>
  <cp:keywords/>
  <dc:description/>
  <cp:lastModifiedBy>Admin</cp:lastModifiedBy>
  <cp:revision>2</cp:revision>
  <cp:lastPrinted>2021-06-22T07:25:00Z</cp:lastPrinted>
  <dcterms:created xsi:type="dcterms:W3CDTF">2021-09-14T09:56:00Z</dcterms:created>
  <dcterms:modified xsi:type="dcterms:W3CDTF">2021-09-14T09:56:00Z</dcterms:modified>
</cp:coreProperties>
</file>